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44602" w14:textId="41183114" w:rsidR="00793E69" w:rsidRDefault="00793E69" w:rsidP="00793E69">
      <w:pPr>
        <w:rPr>
          <w:rFonts w:eastAsia="Calibri" w:cs="Arial"/>
          <w:bCs/>
          <w:lang w:eastAsia="en-US"/>
        </w:rPr>
      </w:pPr>
      <w:r>
        <w:rPr>
          <w:rFonts w:eastAsia="Calibri" w:cs="Arial"/>
          <w:bCs/>
          <w:lang w:eastAsia="en-US"/>
        </w:rPr>
        <w:t>Met uw brief van 25 april 2023</w:t>
      </w:r>
      <w:r w:rsidRPr="00B63958">
        <w:rPr>
          <w:rFonts w:eastAsia="Calibri" w:cs="Arial"/>
          <w:bCs/>
          <w:lang w:eastAsia="en-US"/>
        </w:rPr>
        <w:t xml:space="preserve"> ontvingen wij de concept</w:t>
      </w:r>
      <w:r>
        <w:rPr>
          <w:rFonts w:eastAsia="Calibri" w:cs="Arial"/>
          <w:bCs/>
          <w:lang w:eastAsia="en-US"/>
        </w:rPr>
        <w:t xml:space="preserve">begroting </w:t>
      </w:r>
      <w:r w:rsidRPr="00B63958">
        <w:rPr>
          <w:rFonts w:eastAsia="Calibri" w:cs="Arial"/>
          <w:bCs/>
          <w:lang w:eastAsia="en-US"/>
        </w:rPr>
        <w:t>202</w:t>
      </w:r>
      <w:r>
        <w:rPr>
          <w:rFonts w:eastAsia="Calibri" w:cs="Arial"/>
          <w:bCs/>
          <w:lang w:eastAsia="en-US"/>
        </w:rPr>
        <w:t>4</w:t>
      </w:r>
      <w:r w:rsidRPr="00B63958">
        <w:rPr>
          <w:rFonts w:eastAsia="Calibri" w:cs="Arial"/>
          <w:bCs/>
          <w:lang w:eastAsia="en-US"/>
        </w:rPr>
        <w:t xml:space="preserve"> van Werkzaak Rivierenland. </w:t>
      </w:r>
      <w:r>
        <w:rPr>
          <w:rFonts w:eastAsia="Calibri" w:cs="Arial"/>
          <w:bCs/>
          <w:lang w:eastAsia="en-US"/>
        </w:rPr>
        <w:t xml:space="preserve"> </w:t>
      </w:r>
      <w:r w:rsidRPr="009D4F9A">
        <w:rPr>
          <w:rFonts w:cs="Arial"/>
        </w:rPr>
        <w:t>U stelt ons daarbij in de gelegenheid onze zienswijze kenbaar te maken aan het Dagelijks bestuur van de GR.</w:t>
      </w:r>
    </w:p>
    <w:p w14:paraId="2D7E9012" w14:textId="77777777" w:rsidR="00793E69" w:rsidRDefault="00793E69" w:rsidP="00793E69">
      <w:pPr>
        <w:rPr>
          <w:rFonts w:eastAsia="Calibri" w:cs="Arial"/>
          <w:bCs/>
          <w:lang w:eastAsia="en-US"/>
        </w:rPr>
      </w:pPr>
    </w:p>
    <w:p w14:paraId="56946E48" w14:textId="0903C0FB" w:rsidR="00793E69" w:rsidRDefault="00793E69" w:rsidP="00793E69">
      <w:pPr>
        <w:rPr>
          <w:rFonts w:eastAsia="Calibri" w:cs="Arial"/>
          <w:bCs/>
          <w:lang w:eastAsia="en-US"/>
        </w:rPr>
      </w:pPr>
      <w:r w:rsidRPr="00606CC2">
        <w:rPr>
          <w:rFonts w:eastAsia="Calibri" w:cs="Arial"/>
          <w:bCs/>
          <w:lang w:eastAsia="en-US"/>
        </w:rPr>
        <w:t>Wij maken gebruik van de gelegenheid een zienswijze in te dienen. Wij verzoeken u onze zienswijze ter kennis te brengen aan het algemeen bestuur van Werkzaak Rivierenland.</w:t>
      </w:r>
    </w:p>
    <w:p w14:paraId="17579E58" w14:textId="77777777" w:rsidR="00793E69" w:rsidRDefault="00793E69" w:rsidP="00793E69">
      <w:pPr>
        <w:rPr>
          <w:rFonts w:eastAsia="Calibri" w:cs="Arial"/>
          <w:bCs/>
          <w:lang w:eastAsia="en-US"/>
        </w:rPr>
      </w:pPr>
    </w:p>
    <w:p w14:paraId="3282B6C0" w14:textId="77777777" w:rsidR="00793E69" w:rsidRPr="006D6EA8" w:rsidRDefault="00793E69" w:rsidP="00793E69">
      <w:pPr>
        <w:rPr>
          <w:rFonts w:cs="Arial"/>
          <w:b/>
        </w:rPr>
      </w:pPr>
      <w:r w:rsidRPr="006D6EA8">
        <w:rPr>
          <w:rFonts w:cs="Arial"/>
          <w:b/>
        </w:rPr>
        <w:t>Zienswijze</w:t>
      </w:r>
    </w:p>
    <w:p w14:paraId="263B08F6" w14:textId="17D6843E" w:rsidR="003D2373" w:rsidRDefault="003D2373" w:rsidP="00793E69">
      <w:pPr>
        <w:rPr>
          <w:rFonts w:cs="Arial"/>
        </w:rPr>
      </w:pPr>
      <w:r>
        <w:rPr>
          <w:rFonts w:cs="Arial"/>
        </w:rPr>
        <w:t xml:space="preserve">We constateren een afname van de doelgroep SW, toename doelgroep nieuw beschut en </w:t>
      </w:r>
      <w:proofErr w:type="spellStart"/>
      <w:r>
        <w:rPr>
          <w:rFonts w:cs="Arial"/>
        </w:rPr>
        <w:t>multiproblematiek</w:t>
      </w:r>
      <w:proofErr w:type="spellEnd"/>
      <w:r>
        <w:rPr>
          <w:rFonts w:cs="Arial"/>
        </w:rPr>
        <w:t xml:space="preserve"> bij de</w:t>
      </w:r>
      <w:r w:rsidR="003C1F52">
        <w:rPr>
          <w:rFonts w:cs="Arial"/>
        </w:rPr>
        <w:t xml:space="preserve"> uitkeringsgerechtigden. Dat resulteert in inzet extra ambtelijke formatie om bestaand beleid te kunnen waarborgen. Onze raad is geïnteresseerd </w:t>
      </w:r>
      <w:r w:rsidR="006D3A5E">
        <w:rPr>
          <w:rFonts w:cs="Arial"/>
        </w:rPr>
        <w:t xml:space="preserve">in een duidelijke visie </w:t>
      </w:r>
      <w:r w:rsidR="003C1F52">
        <w:rPr>
          <w:rFonts w:cs="Arial"/>
        </w:rPr>
        <w:t xml:space="preserve">hoe Werkzaak inzicht en invulling geeft aan afname SW en toename nieuw beschut. </w:t>
      </w:r>
      <w:r w:rsidR="006D3A5E">
        <w:rPr>
          <w:rFonts w:cs="Arial"/>
        </w:rPr>
        <w:t xml:space="preserve">Wij ontvangen graag het komende jaar een strategische nota met inzichten en </w:t>
      </w:r>
      <w:r w:rsidR="00F0601C">
        <w:rPr>
          <w:rFonts w:cs="Arial"/>
        </w:rPr>
        <w:t>toekomstscenario’s.</w:t>
      </w:r>
      <w:r w:rsidR="006D3A5E">
        <w:rPr>
          <w:rFonts w:cs="Arial"/>
        </w:rPr>
        <w:t xml:space="preserve"> </w:t>
      </w:r>
    </w:p>
    <w:p w14:paraId="4774CCBA" w14:textId="77777777" w:rsidR="003C1F52" w:rsidRDefault="003C1F52" w:rsidP="00793E69">
      <w:pPr>
        <w:rPr>
          <w:rFonts w:cs="Arial"/>
        </w:rPr>
      </w:pPr>
    </w:p>
    <w:p w14:paraId="522C8B6B" w14:textId="13B84616" w:rsidR="006D3A5E" w:rsidRDefault="00793E69" w:rsidP="00793E69">
      <w:pPr>
        <w:rPr>
          <w:rFonts w:cs="Arial"/>
        </w:rPr>
      </w:pPr>
      <w:r>
        <w:rPr>
          <w:rFonts w:cs="Arial"/>
        </w:rPr>
        <w:t xml:space="preserve">Wij zien dat </w:t>
      </w:r>
      <w:r w:rsidR="006D3A5E">
        <w:rPr>
          <w:rFonts w:cs="Arial"/>
        </w:rPr>
        <w:t xml:space="preserve">u </w:t>
      </w:r>
      <w:r w:rsidR="004D4D50">
        <w:rPr>
          <w:rFonts w:cs="Arial"/>
        </w:rPr>
        <w:t xml:space="preserve">al </w:t>
      </w:r>
      <w:r w:rsidR="006D3A5E">
        <w:rPr>
          <w:rFonts w:cs="Arial"/>
        </w:rPr>
        <w:t xml:space="preserve">een start hebt gemaakt om de begroting inzichtelijker te maken. Wij hopen dat u deze koers doorzet en dat wij bij de aankomende </w:t>
      </w:r>
      <w:proofErr w:type="spellStart"/>
      <w:r w:rsidR="006D3A5E">
        <w:rPr>
          <w:rFonts w:cs="Arial"/>
        </w:rPr>
        <w:t>bestuursrapportage</w:t>
      </w:r>
      <w:proofErr w:type="spellEnd"/>
      <w:r w:rsidR="006D3A5E">
        <w:rPr>
          <w:rFonts w:cs="Arial"/>
        </w:rPr>
        <w:t xml:space="preserve"> meer inzicht krijgen in de ontwikkelingen, indexatie, nieuw beleid in relatie met de rijksbudgetten</w:t>
      </w:r>
      <w:r w:rsidR="004D4D50">
        <w:rPr>
          <w:rFonts w:cs="Arial"/>
        </w:rPr>
        <w:t xml:space="preserve"> en wat deze autonome ontwikkelingen betekenen voor de gemeenten. </w:t>
      </w:r>
    </w:p>
    <w:p w14:paraId="49FAF40D" w14:textId="1F657EC7" w:rsidR="004D4D50" w:rsidRDefault="004D4D50" w:rsidP="00793E69">
      <w:pPr>
        <w:rPr>
          <w:rFonts w:cs="Arial"/>
        </w:rPr>
      </w:pPr>
    </w:p>
    <w:p w14:paraId="32A68CAF" w14:textId="45CE6013" w:rsidR="00A36EDE" w:rsidRDefault="00665C41" w:rsidP="00C92F14">
      <w:pPr>
        <w:rPr>
          <w:rFonts w:cs="Arial"/>
        </w:rPr>
      </w:pPr>
      <w:r>
        <w:rPr>
          <w:rFonts w:cs="Arial"/>
        </w:rPr>
        <w:t>Onze raad</w:t>
      </w:r>
      <w:r w:rsidR="00C92F14" w:rsidRPr="00C92F14">
        <w:rPr>
          <w:rFonts w:cs="Arial"/>
        </w:rPr>
        <w:t xml:space="preserve"> kan instemmen met</w:t>
      </w:r>
      <w:r w:rsidR="001301EA">
        <w:rPr>
          <w:rFonts w:cs="Arial"/>
        </w:rPr>
        <w:t xml:space="preserve"> de incidentele extra kosten vervanging doelgroep formatie (SW), extra begeleiding statushouders en voormalig Wajong doelgroep voor </w:t>
      </w:r>
      <w:r w:rsidR="00A36EDE">
        <w:rPr>
          <w:rFonts w:cs="Arial"/>
        </w:rPr>
        <w:t xml:space="preserve">het jaar </w:t>
      </w:r>
      <w:r w:rsidR="001301EA">
        <w:rPr>
          <w:rFonts w:cs="Arial"/>
        </w:rPr>
        <w:t xml:space="preserve">2024. </w:t>
      </w:r>
    </w:p>
    <w:p w14:paraId="0565A7AC" w14:textId="6DB0CC9D" w:rsidR="00C92F14" w:rsidRPr="00C92F14" w:rsidRDefault="001301EA" w:rsidP="00C92F14">
      <w:pPr>
        <w:rPr>
          <w:rFonts w:cs="Arial"/>
        </w:rPr>
      </w:pPr>
      <w:r>
        <w:rPr>
          <w:rFonts w:cs="Arial"/>
        </w:rPr>
        <w:t xml:space="preserve">Ook stemt onze raad in met </w:t>
      </w:r>
      <w:r w:rsidR="00C92F14" w:rsidRPr="00C92F14">
        <w:rPr>
          <w:rFonts w:cs="Arial"/>
        </w:rPr>
        <w:t>het verwerken van de autonome ontwikkelingen van de prijs- en inflatiecorrecties</w:t>
      </w:r>
      <w:r>
        <w:rPr>
          <w:rFonts w:cs="Arial"/>
        </w:rPr>
        <w:t xml:space="preserve">. </w:t>
      </w:r>
      <w:r w:rsidR="00C92F14" w:rsidRPr="00C92F14">
        <w:rPr>
          <w:rFonts w:cs="Arial"/>
        </w:rPr>
        <w:t>Vanwege de grote onzekerheden van de uitkeringen uit het gemeentefonds voor de komende jaren maken wij een voorbehoud voor nieuwe beleidsvoornemens en investeringen. We vragen nadrukkelijk aan alle Gemeenschappelijke Regelingen om een strategisch plan te maken voor de komende jaren dat antwoord geeft op de financiële en organisatorische uitdagingen die ook uw GR gaan raken bij een mindering in de financiële bijdragen vanuit de gemeenten.</w:t>
      </w:r>
    </w:p>
    <w:p w14:paraId="752D5F57" w14:textId="77777777" w:rsidR="0055609B" w:rsidRDefault="00B629CF"/>
    <w:p w14:paraId="469B80A7" w14:textId="77777777" w:rsidR="001301EA" w:rsidRDefault="001301EA" w:rsidP="00793E69"/>
    <w:p w14:paraId="52028C32" w14:textId="77777777" w:rsidR="001301EA" w:rsidRDefault="001301EA" w:rsidP="00793E69"/>
    <w:p w14:paraId="2FC5DD12" w14:textId="77777777" w:rsidR="001301EA" w:rsidRDefault="001301EA" w:rsidP="00793E69"/>
    <w:p w14:paraId="372C8600" w14:textId="77777777" w:rsidR="001301EA" w:rsidRDefault="001301EA" w:rsidP="00793E69"/>
    <w:p w14:paraId="7E4DBEAD" w14:textId="77777777" w:rsidR="001301EA" w:rsidRDefault="001301EA" w:rsidP="00793E69"/>
    <w:p w14:paraId="1080592E" w14:textId="77777777" w:rsidR="001301EA" w:rsidRDefault="001301EA" w:rsidP="00793E69"/>
    <w:p w14:paraId="7A705740" w14:textId="77777777" w:rsidR="001301EA" w:rsidRDefault="001301EA" w:rsidP="00793E69"/>
    <w:p w14:paraId="4491A77A" w14:textId="77777777" w:rsidR="001301EA" w:rsidRDefault="001301EA" w:rsidP="00793E69"/>
    <w:p w14:paraId="0B211A90" w14:textId="77777777" w:rsidR="001301EA" w:rsidRDefault="001301EA" w:rsidP="00793E69"/>
    <w:p w14:paraId="2107A42B" w14:textId="77777777" w:rsidR="001301EA" w:rsidRDefault="001301EA" w:rsidP="00793E69"/>
    <w:p w14:paraId="3A17C8EA" w14:textId="77777777" w:rsidR="001301EA" w:rsidRDefault="001301EA" w:rsidP="00793E69"/>
    <w:p w14:paraId="7C079EAB" w14:textId="3D31C9CE" w:rsidR="00793E69" w:rsidRDefault="00793E69" w:rsidP="00793E69">
      <w:r w:rsidRPr="00B63958">
        <w:t>Wij verzoeken u deze brief ter kennisgeving aan te bieden aan het Algemeen Bestuur van Werkzaak Rivierenland bij de vasts</w:t>
      </w:r>
      <w:r>
        <w:t>telling van de begroting 2024</w:t>
      </w:r>
      <w:r w:rsidRPr="00B63958">
        <w:t>.</w:t>
      </w:r>
    </w:p>
    <w:p w14:paraId="4B5F0905" w14:textId="77777777" w:rsidR="00793E69" w:rsidRDefault="00793E69" w:rsidP="00793E69"/>
    <w:p w14:paraId="7BD63E4D" w14:textId="77777777" w:rsidR="001301EA" w:rsidRDefault="001301EA" w:rsidP="00793E69">
      <w:pPr>
        <w:rPr>
          <w:rFonts w:eastAsia="Arial" w:cs="Arial"/>
        </w:rPr>
      </w:pPr>
    </w:p>
    <w:p w14:paraId="17E9EB3F" w14:textId="3D83941F" w:rsidR="00793E69" w:rsidRDefault="00793E69" w:rsidP="00793E69">
      <w:pPr>
        <w:rPr>
          <w:rFonts w:eastAsia="Arial" w:cs="Arial"/>
        </w:rPr>
      </w:pPr>
      <w:r>
        <w:rPr>
          <w:rFonts w:eastAsia="Arial" w:cs="Arial"/>
        </w:rPr>
        <w:t>Hoogachtend,</w:t>
      </w:r>
    </w:p>
    <w:p w14:paraId="03F28EFB" w14:textId="77777777" w:rsidR="00793E69" w:rsidRDefault="00793E69" w:rsidP="00793E69">
      <w:pPr>
        <w:rPr>
          <w:rFonts w:eastAsia="Arial" w:cs="Arial"/>
        </w:rPr>
      </w:pPr>
    </w:p>
    <w:p w14:paraId="4164F56F" w14:textId="77777777" w:rsidR="001301EA" w:rsidRDefault="001301EA" w:rsidP="00793E69">
      <w:pPr>
        <w:rPr>
          <w:rFonts w:eastAsia="Arial" w:cs="Arial"/>
        </w:rPr>
      </w:pPr>
    </w:p>
    <w:p w14:paraId="0B63E46A" w14:textId="65211664" w:rsidR="00793E69" w:rsidRDefault="00793E69" w:rsidP="00793E69">
      <w:pPr>
        <w:rPr>
          <w:rFonts w:eastAsia="Arial" w:cs="Arial"/>
        </w:rPr>
      </w:pPr>
      <w:r>
        <w:rPr>
          <w:rFonts w:eastAsia="Arial" w:cs="Arial"/>
        </w:rPr>
        <w:t>De gemeenteraad,</w:t>
      </w:r>
    </w:p>
    <w:p w14:paraId="123E76F3" w14:textId="77777777" w:rsidR="00793E69" w:rsidRDefault="00793E69" w:rsidP="00793E69">
      <w:pPr>
        <w:rPr>
          <w:rFonts w:eastAsia="Arial" w:cs="Arial"/>
        </w:rPr>
      </w:pPr>
    </w:p>
    <w:p w14:paraId="5978609A" w14:textId="77777777" w:rsidR="00793E69" w:rsidRDefault="00793E69" w:rsidP="00793E69">
      <w:pPr>
        <w:rPr>
          <w:rFonts w:eastAsia="Arial" w:cs="Arial"/>
        </w:rPr>
      </w:pPr>
    </w:p>
    <w:p w14:paraId="03D78918" w14:textId="77777777" w:rsidR="001301EA" w:rsidRDefault="001301EA" w:rsidP="00793E69">
      <w:pPr>
        <w:rPr>
          <w:rFonts w:eastAsia="Arial" w:cs="Arial"/>
        </w:rPr>
      </w:pPr>
    </w:p>
    <w:p w14:paraId="36D85AA3" w14:textId="77777777" w:rsidR="001301EA" w:rsidRDefault="001301EA" w:rsidP="00793E69">
      <w:pPr>
        <w:rPr>
          <w:rFonts w:eastAsia="Arial" w:cs="Arial"/>
        </w:rPr>
      </w:pPr>
    </w:p>
    <w:p w14:paraId="7A1ECFBB" w14:textId="152A1B85" w:rsidR="00793E69" w:rsidRDefault="00793E69" w:rsidP="00793E69">
      <w:pPr>
        <w:rPr>
          <w:rFonts w:eastAsia="Arial" w:cs="Arial"/>
        </w:rPr>
      </w:pPr>
      <w:r>
        <w:rPr>
          <w:rFonts w:eastAsia="Arial" w:cs="Arial"/>
        </w:rPr>
        <w:t>De griffier                                    De voorzitter</w:t>
      </w:r>
    </w:p>
    <w:p w14:paraId="0B6E840D" w14:textId="29CCAC2F" w:rsidR="000D6546" w:rsidRDefault="000D6546" w:rsidP="00793E69">
      <w:pPr>
        <w:rPr>
          <w:rFonts w:eastAsia="Arial" w:cs="Arial"/>
        </w:rPr>
      </w:pPr>
    </w:p>
    <w:p w14:paraId="2BF6492A" w14:textId="22618BAE" w:rsidR="000D6546" w:rsidRDefault="000D6546" w:rsidP="00793E69">
      <w:pPr>
        <w:rPr>
          <w:rFonts w:eastAsia="Arial" w:cs="Arial"/>
        </w:rPr>
      </w:pPr>
    </w:p>
    <w:p w14:paraId="13384743" w14:textId="71129FE4" w:rsidR="000D6546" w:rsidRDefault="000D6546" w:rsidP="00793E69">
      <w:pPr>
        <w:rPr>
          <w:rFonts w:eastAsia="Arial" w:cs="Arial"/>
        </w:rPr>
      </w:pPr>
    </w:p>
    <w:p w14:paraId="728CE3C3" w14:textId="220AAC73" w:rsidR="000D6546" w:rsidRDefault="000D6546" w:rsidP="00793E69">
      <w:pPr>
        <w:rPr>
          <w:rFonts w:eastAsia="Arial" w:cs="Arial"/>
        </w:rPr>
      </w:pPr>
    </w:p>
    <w:p w14:paraId="0E866DF4" w14:textId="5634E9A1" w:rsidR="000D6546" w:rsidRDefault="000D6546" w:rsidP="00793E69">
      <w:pPr>
        <w:rPr>
          <w:rFonts w:eastAsia="Arial" w:cs="Arial"/>
        </w:rPr>
      </w:pPr>
    </w:p>
    <w:p w14:paraId="46F3A3F9" w14:textId="77777777" w:rsidR="000D6546" w:rsidRDefault="000D6546" w:rsidP="00793E69">
      <w:pPr>
        <w:rPr>
          <w:rFonts w:eastAsia="Arial" w:cs="Arial"/>
        </w:rPr>
      </w:pPr>
    </w:p>
    <w:p w14:paraId="0B142655" w14:textId="77777777" w:rsidR="00793E69" w:rsidRDefault="00793E69" w:rsidP="00793E69">
      <w:pPr>
        <w:rPr>
          <w:rFonts w:eastAsia="Arial" w:cs="Arial"/>
        </w:rPr>
      </w:pPr>
    </w:p>
    <w:p w14:paraId="117FC764" w14:textId="76629A5F" w:rsidR="00FB5CB1" w:rsidRDefault="00793E69" w:rsidP="00793E69">
      <w:r>
        <w:rPr>
          <w:rFonts w:eastAsia="Arial" w:cs="Arial"/>
        </w:rPr>
        <w:t>L. de Lange                                 ir. J. Beenakker</w:t>
      </w:r>
    </w:p>
    <w:sectPr w:rsidR="00FB5CB1" w:rsidSect="001301EA">
      <w:headerReference w:type="first" r:id="rId6"/>
      <w:footerReference w:type="first" r:id="rId7"/>
      <w:pgSz w:w="11907" w:h="16840" w:code="9"/>
      <w:pgMar w:top="567" w:right="1418" w:bottom="567" w:left="1418" w:header="74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CA00" w14:textId="77777777" w:rsidR="007F7267" w:rsidRDefault="004D4D50">
      <w:r>
        <w:separator/>
      </w:r>
    </w:p>
  </w:endnote>
  <w:endnote w:type="continuationSeparator" w:id="0">
    <w:p w14:paraId="5D425CC9" w14:textId="77777777" w:rsidR="007F7267" w:rsidRDefault="004D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FB2E" w14:textId="77777777" w:rsidR="00BC6DD8" w:rsidRDefault="00B629CF">
    <w:pPr>
      <w:pStyle w:val="Voettekst"/>
    </w:pPr>
    <w:r>
      <w:rPr>
        <w:noProof/>
      </w:rPr>
      <w:pict w14:anchorId="5B90A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63.5pt;margin-top:794.65pt;width:29.2pt;height:29.2pt;z-index:-251658240;mso-position-vertical-relative:page">
          <v:imagedata r:id="rId1" o:title="LogoTiel segment lrechts onder"/>
          <w10:wrap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F628" w14:textId="77777777" w:rsidR="007F7267" w:rsidRDefault="004D4D50">
      <w:r>
        <w:separator/>
      </w:r>
    </w:p>
  </w:footnote>
  <w:footnote w:type="continuationSeparator" w:id="0">
    <w:p w14:paraId="3AF7E965" w14:textId="77777777" w:rsidR="007F7267" w:rsidRDefault="004D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3211" w14:textId="77777777" w:rsidR="00BC6DD8" w:rsidRPr="00E9158A" w:rsidRDefault="00B629CF" w:rsidP="00365704">
    <w:pPr>
      <w:tabs>
        <w:tab w:val="right" w:pos="9355"/>
      </w:tabs>
      <w:rPr>
        <w:sz w:val="20"/>
        <w:szCs w:val="20"/>
      </w:rPr>
    </w:pPr>
    <w:r>
      <w:rPr>
        <w:noProof/>
      </w:rPr>
      <w:pict w14:anchorId="403DE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9pt;margin-top:-20.25pt;width:213pt;height:59.25pt;z-index:-251656192">
          <v:imagedata r:id="rId1" o:title="1"/>
        </v:shape>
      </w:pict>
    </w:r>
    <w:r>
      <w:rPr>
        <w:noProof/>
        <w:sz w:val="20"/>
        <w:szCs w:val="20"/>
      </w:rPr>
      <w:pict w14:anchorId="22095863">
        <v:shape id="_x0000_s2050" type="#_x0000_t75" style="position:absolute;margin-left:-1.05pt;margin-top:-20.2pt;width:29.2pt;height:29.2pt;z-index:-251657216" strokecolor="white">
          <v:imagedata r:id="rId2" o:title="LogoTiel segment links boven"/>
        </v:shape>
      </w:pict>
    </w:r>
    <w:r w:rsidR="004D4D50">
      <w:tab/>
    </w:r>
  </w:p>
  <w:p w14:paraId="28AC823B" w14:textId="77777777" w:rsidR="00BC6DD8" w:rsidRPr="00E9158A" w:rsidRDefault="00B629CF" w:rsidP="00365704">
    <w:pPr>
      <w:jc w:val="right"/>
      <w:rPr>
        <w:sz w:val="20"/>
        <w:szCs w:val="20"/>
      </w:rPr>
    </w:pPr>
  </w:p>
  <w:p w14:paraId="7D0CD2EB" w14:textId="77777777" w:rsidR="00BC6DD8" w:rsidRPr="00E9158A" w:rsidRDefault="00B629CF" w:rsidP="00BC6DD8">
    <w:pPr>
      <w:rPr>
        <w:sz w:val="20"/>
        <w:szCs w:val="20"/>
      </w:rPr>
    </w:pPr>
  </w:p>
  <w:p w14:paraId="70047821" w14:textId="77777777" w:rsidR="00BC6DD8" w:rsidRPr="00E9158A" w:rsidRDefault="00B629CF" w:rsidP="00BC6DD8">
    <w:pPr>
      <w:rPr>
        <w:sz w:val="20"/>
        <w:szCs w:val="20"/>
      </w:rPr>
    </w:pPr>
  </w:p>
  <w:tbl>
    <w:tblPr>
      <w:tblW w:w="11142" w:type="dxa"/>
      <w:tblInd w:w="-1572" w:type="dxa"/>
      <w:tblLayout w:type="fixed"/>
      <w:tblCellMar>
        <w:left w:w="0" w:type="dxa"/>
        <w:right w:w="0" w:type="dxa"/>
      </w:tblCellMar>
      <w:tblLook w:val="01E0" w:firstRow="1" w:lastRow="1" w:firstColumn="1" w:lastColumn="1" w:noHBand="0" w:noVBand="0"/>
    </w:tblPr>
    <w:tblGrid>
      <w:gridCol w:w="1572"/>
      <w:gridCol w:w="5610"/>
      <w:gridCol w:w="3960"/>
    </w:tblGrid>
    <w:tr w:rsidR="006B0E53" w14:paraId="1B788159" w14:textId="77777777">
      <w:trPr>
        <w:gridBefore w:val="1"/>
        <w:wBefore w:w="1572" w:type="dxa"/>
      </w:trPr>
      <w:tc>
        <w:tcPr>
          <w:tcW w:w="5610" w:type="dxa"/>
        </w:tcPr>
        <w:p w14:paraId="76818671" w14:textId="16855FEA" w:rsidR="00BC6DD8" w:rsidRPr="00E9158A" w:rsidRDefault="00793E69" w:rsidP="00793E69">
          <w:r>
            <w:rPr>
              <w:noProof/>
            </w:rPr>
            <w:t xml:space="preserve"> </w:t>
          </w:r>
        </w:p>
      </w:tc>
      <w:tc>
        <w:tcPr>
          <w:tcW w:w="3960" w:type="dxa"/>
        </w:tcPr>
        <w:p w14:paraId="620F9203" w14:textId="77777777" w:rsidR="00BC6DD8" w:rsidRPr="00E9158A" w:rsidRDefault="004D4D50" w:rsidP="00BC6DD8">
          <w:pPr>
            <w:tabs>
              <w:tab w:val="left" w:pos="719"/>
            </w:tabs>
            <w:spacing w:line="360" w:lineRule="auto"/>
            <w:rPr>
              <w:sz w:val="16"/>
              <w:szCs w:val="16"/>
            </w:rPr>
          </w:pPr>
          <w:r w:rsidRPr="00E9158A">
            <w:rPr>
              <w:sz w:val="16"/>
              <w:szCs w:val="16"/>
            </w:rPr>
            <w:t>Achterweg 2, 4001 MV Tiel</w:t>
          </w:r>
        </w:p>
        <w:p w14:paraId="0A616BC3" w14:textId="77777777" w:rsidR="00BC6DD8" w:rsidRPr="00E9158A" w:rsidRDefault="004D4D50" w:rsidP="00BC6DD8">
          <w:pPr>
            <w:tabs>
              <w:tab w:val="left" w:pos="719"/>
            </w:tabs>
            <w:spacing w:line="360" w:lineRule="auto"/>
            <w:rPr>
              <w:sz w:val="16"/>
              <w:szCs w:val="16"/>
            </w:rPr>
          </w:pPr>
          <w:r w:rsidRPr="00E9158A">
            <w:rPr>
              <w:sz w:val="16"/>
              <w:szCs w:val="16"/>
            </w:rPr>
            <w:t>Postbus 6325, 4000 HH Tiel</w:t>
          </w:r>
        </w:p>
        <w:p w14:paraId="566FD62E" w14:textId="77777777" w:rsidR="00BC6DD8" w:rsidRPr="00E9158A" w:rsidRDefault="004D4D50" w:rsidP="00BC6DD8">
          <w:pPr>
            <w:tabs>
              <w:tab w:val="left" w:pos="719"/>
            </w:tabs>
            <w:spacing w:line="360" w:lineRule="auto"/>
            <w:rPr>
              <w:sz w:val="16"/>
              <w:szCs w:val="16"/>
            </w:rPr>
          </w:pPr>
          <w:r w:rsidRPr="00E9158A">
            <w:rPr>
              <w:sz w:val="16"/>
              <w:szCs w:val="16"/>
            </w:rPr>
            <w:t>Telefoon</w:t>
          </w:r>
          <w:r w:rsidRPr="00E9158A">
            <w:rPr>
              <w:sz w:val="16"/>
              <w:szCs w:val="16"/>
            </w:rPr>
            <w:tab/>
            <w:t>(0344) 637 111</w:t>
          </w:r>
        </w:p>
      </w:tc>
    </w:tr>
    <w:tr w:rsidR="006B0E53" w14:paraId="3CBDBC1B" w14:textId="77777777">
      <w:trPr>
        <w:gridBefore w:val="1"/>
        <w:wBefore w:w="1572" w:type="dxa"/>
      </w:trPr>
      <w:tc>
        <w:tcPr>
          <w:tcW w:w="5610" w:type="dxa"/>
        </w:tcPr>
        <w:p w14:paraId="15BD5DD1" w14:textId="77777777" w:rsidR="00793E69" w:rsidRDefault="00793E69" w:rsidP="00793E69">
          <w:pPr>
            <w:rPr>
              <w:noProof/>
            </w:rPr>
          </w:pPr>
          <w:r>
            <w:rPr>
              <w:noProof/>
            </w:rPr>
            <w:t>Algemeen bestuur Werkzaak Rivierenland</w:t>
          </w:r>
        </w:p>
        <w:p w14:paraId="1CC4CB2F" w14:textId="77777777" w:rsidR="00793E69" w:rsidRDefault="00793E69" w:rsidP="00793E69">
          <w:pPr>
            <w:rPr>
              <w:noProof/>
            </w:rPr>
          </w:pPr>
          <w:r>
            <w:rPr>
              <w:noProof/>
            </w:rPr>
            <w:t>Postbus 321</w:t>
          </w:r>
        </w:p>
        <w:p w14:paraId="7906F69D" w14:textId="44B37CA7" w:rsidR="00BC6DD8" w:rsidRPr="00E9158A" w:rsidRDefault="00793E69" w:rsidP="00793E69">
          <w:r>
            <w:rPr>
              <w:noProof/>
            </w:rPr>
            <w:t xml:space="preserve">4190 CH Geldermalsen    </w:t>
          </w:r>
          <w:r w:rsidR="004D4D50">
            <w:rPr>
              <w:noProof/>
            </w:rPr>
            <w:t xml:space="preserve">  </w:t>
          </w:r>
        </w:p>
        <w:p w14:paraId="1B2FE996" w14:textId="77777777" w:rsidR="00B11871" w:rsidRDefault="004D4D50">
          <w:r>
            <w:rPr>
              <w:noProof/>
            </w:rPr>
            <w:t xml:space="preserve">  </w:t>
          </w:r>
        </w:p>
        <w:p w14:paraId="1820DF69" w14:textId="77777777" w:rsidR="00897B5F" w:rsidRDefault="004D4D50">
          <w:r>
            <w:rPr>
              <w:noProof/>
            </w:rPr>
            <w:t xml:space="preserve">   </w:t>
          </w:r>
          <w:r w:rsidRPr="00E9158A">
            <w:t xml:space="preserve"> </w:t>
          </w:r>
        </w:p>
      </w:tc>
      <w:tc>
        <w:tcPr>
          <w:tcW w:w="3960" w:type="dxa"/>
        </w:tcPr>
        <w:p w14:paraId="4027704C" w14:textId="77777777" w:rsidR="00BC6DD8" w:rsidRPr="00E9158A" w:rsidRDefault="004D4D50" w:rsidP="00BC6DD8">
          <w:pPr>
            <w:tabs>
              <w:tab w:val="left" w:pos="719"/>
            </w:tabs>
            <w:spacing w:line="360" w:lineRule="auto"/>
            <w:rPr>
              <w:sz w:val="16"/>
              <w:szCs w:val="16"/>
            </w:rPr>
          </w:pPr>
          <w:r w:rsidRPr="00E9158A">
            <w:rPr>
              <w:sz w:val="16"/>
              <w:szCs w:val="16"/>
            </w:rPr>
            <w:t>Telefax:</w:t>
          </w:r>
          <w:r w:rsidRPr="00E9158A">
            <w:rPr>
              <w:sz w:val="16"/>
              <w:szCs w:val="16"/>
            </w:rPr>
            <w:tab/>
            <w:t>(0344) 637 299</w:t>
          </w:r>
        </w:p>
        <w:p w14:paraId="440BF371" w14:textId="77777777" w:rsidR="00BC6DD8" w:rsidRPr="00E9158A" w:rsidRDefault="004D4D50" w:rsidP="00BC6DD8">
          <w:pPr>
            <w:tabs>
              <w:tab w:val="left" w:pos="719"/>
            </w:tabs>
            <w:spacing w:line="360" w:lineRule="auto"/>
            <w:rPr>
              <w:sz w:val="16"/>
              <w:szCs w:val="16"/>
            </w:rPr>
          </w:pPr>
          <w:r w:rsidRPr="00E9158A">
            <w:rPr>
              <w:sz w:val="16"/>
              <w:szCs w:val="16"/>
            </w:rPr>
            <w:t>E-mail:</w:t>
          </w:r>
          <w:r w:rsidRPr="00E9158A">
            <w:rPr>
              <w:sz w:val="16"/>
              <w:szCs w:val="16"/>
            </w:rPr>
            <w:tab/>
            <w:t xml:space="preserve">gemeente@tiel.nl </w:t>
          </w:r>
        </w:p>
        <w:p w14:paraId="19871C1B" w14:textId="77777777" w:rsidR="00BC6DD8" w:rsidRPr="00E9158A" w:rsidRDefault="004D4D50" w:rsidP="00BC6DD8">
          <w:pPr>
            <w:tabs>
              <w:tab w:val="left" w:pos="719"/>
            </w:tabs>
            <w:spacing w:line="360" w:lineRule="auto"/>
            <w:rPr>
              <w:sz w:val="16"/>
              <w:szCs w:val="16"/>
              <w:lang w:val="en-US"/>
            </w:rPr>
          </w:pPr>
          <w:r w:rsidRPr="00E9158A">
            <w:rPr>
              <w:sz w:val="16"/>
              <w:szCs w:val="16"/>
              <w:lang w:val="en-US"/>
            </w:rPr>
            <w:t>Internet:</w:t>
          </w:r>
          <w:r w:rsidRPr="00E9158A">
            <w:rPr>
              <w:sz w:val="16"/>
              <w:szCs w:val="16"/>
              <w:lang w:val="en-US"/>
            </w:rPr>
            <w:tab/>
            <w:t>www.tiel.nl</w:t>
          </w:r>
        </w:p>
        <w:p w14:paraId="6F4DFA6B" w14:textId="77777777" w:rsidR="00BC6DD8" w:rsidRPr="00E9158A" w:rsidRDefault="00B629CF" w:rsidP="00BC6DD8">
          <w:pPr>
            <w:tabs>
              <w:tab w:val="left" w:pos="719"/>
            </w:tabs>
            <w:spacing w:line="360" w:lineRule="auto"/>
            <w:rPr>
              <w:sz w:val="16"/>
              <w:szCs w:val="16"/>
              <w:lang w:val="en-US"/>
            </w:rPr>
          </w:pPr>
        </w:p>
        <w:p w14:paraId="1D8CC712" w14:textId="5A2152CC" w:rsidR="00BC6DD8" w:rsidRPr="00E9158A" w:rsidRDefault="004D4D50" w:rsidP="00365704">
          <w:pPr>
            <w:tabs>
              <w:tab w:val="left" w:pos="719"/>
            </w:tabs>
            <w:spacing w:line="360" w:lineRule="auto"/>
            <w:rPr>
              <w:sz w:val="16"/>
              <w:szCs w:val="16"/>
              <w:lang w:val="en-US"/>
            </w:rPr>
          </w:pPr>
          <w:bookmarkStart w:id="0" w:name="bkmTelefoon"/>
          <w:bookmarkEnd w:id="0"/>
          <w:r w:rsidRPr="00E9158A">
            <w:rPr>
              <w:rFonts w:ascii="Times New Roman" w:hAnsi="Times New Roman"/>
              <w:sz w:val="24"/>
              <w:szCs w:val="24"/>
            </w:rPr>
            <w:t xml:space="preserve"> </w:t>
          </w:r>
        </w:p>
      </w:tc>
    </w:tr>
    <w:tr w:rsidR="006B0E53" w14:paraId="16CE73DD" w14:textId="77777777">
      <w:trPr>
        <w:gridBefore w:val="1"/>
        <w:wBefore w:w="1572" w:type="dxa"/>
        <w:trHeight w:hRule="exact" w:val="606"/>
      </w:trPr>
      <w:tc>
        <w:tcPr>
          <w:tcW w:w="5610" w:type="dxa"/>
        </w:tcPr>
        <w:p w14:paraId="55E624FC" w14:textId="77777777" w:rsidR="00BC6DD8" w:rsidRPr="00E9158A" w:rsidRDefault="00B629CF" w:rsidP="00BC6DD8">
          <w:pPr>
            <w:rPr>
              <w:lang w:val="en-US"/>
            </w:rPr>
          </w:pPr>
        </w:p>
      </w:tc>
      <w:tc>
        <w:tcPr>
          <w:tcW w:w="3960" w:type="dxa"/>
        </w:tcPr>
        <w:p w14:paraId="7925B4D4" w14:textId="77777777" w:rsidR="00BC6DD8" w:rsidRPr="00E9158A" w:rsidRDefault="00B629CF" w:rsidP="00BC6DD8">
          <w:pPr>
            <w:rPr>
              <w:lang w:val="en-US"/>
            </w:rPr>
          </w:pPr>
        </w:p>
        <w:p w14:paraId="36972EB0" w14:textId="77777777" w:rsidR="00BC6DD8" w:rsidRPr="00E9158A" w:rsidRDefault="00B629CF" w:rsidP="00BC6DD8">
          <w:pPr>
            <w:rPr>
              <w:lang w:val="en-US"/>
            </w:rPr>
          </w:pPr>
        </w:p>
        <w:p w14:paraId="60E6F193" w14:textId="77777777" w:rsidR="00BC6DD8" w:rsidRPr="00E9158A" w:rsidRDefault="00B629CF" w:rsidP="00BC6DD8">
          <w:pPr>
            <w:rPr>
              <w:lang w:val="en-US"/>
            </w:rPr>
          </w:pPr>
        </w:p>
      </w:tc>
    </w:tr>
    <w:tr w:rsidR="006B0E53" w14:paraId="4ACB5205" w14:textId="77777777">
      <w:tc>
        <w:tcPr>
          <w:tcW w:w="1572" w:type="dxa"/>
        </w:tcPr>
        <w:p w14:paraId="093FA880" w14:textId="77777777" w:rsidR="00BC6DD8" w:rsidRPr="00E9158A" w:rsidRDefault="004D4D50" w:rsidP="00BC6DD8">
          <w:pPr>
            <w:spacing w:before="60"/>
            <w:ind w:right="110"/>
            <w:jc w:val="right"/>
            <w:rPr>
              <w:sz w:val="16"/>
              <w:szCs w:val="16"/>
            </w:rPr>
          </w:pPr>
          <w:r w:rsidRPr="00E9158A">
            <w:rPr>
              <w:sz w:val="16"/>
              <w:szCs w:val="16"/>
            </w:rPr>
            <w:t xml:space="preserve">Tiel </w:t>
          </w:r>
          <w:r w:rsidRPr="00E9158A">
            <w:rPr>
              <w:b/>
              <w:bCs/>
              <w:sz w:val="16"/>
              <w:szCs w:val="16"/>
            </w:rPr>
            <w:t>:</w:t>
          </w:r>
        </w:p>
      </w:tc>
      <w:tc>
        <w:tcPr>
          <w:tcW w:w="9570" w:type="dxa"/>
          <w:gridSpan w:val="2"/>
        </w:tcPr>
        <w:p w14:paraId="6A2FE75A" w14:textId="2BEDB6DA" w:rsidR="00BC6DD8" w:rsidRPr="00E9158A" w:rsidRDefault="004D4D50" w:rsidP="00BC6DD8">
          <w:r>
            <w:t>1</w:t>
          </w:r>
          <w:r w:rsidR="00793E69">
            <w:t>4 juni</w:t>
          </w:r>
          <w:r>
            <w:t xml:space="preserve"> 2023</w:t>
          </w:r>
        </w:p>
      </w:tc>
    </w:tr>
    <w:tr w:rsidR="006B0E53" w14:paraId="5CD877F5" w14:textId="77777777">
      <w:tc>
        <w:tcPr>
          <w:tcW w:w="1572" w:type="dxa"/>
        </w:tcPr>
        <w:p w14:paraId="751659FD" w14:textId="77777777" w:rsidR="00BC6DD8" w:rsidRPr="00E9158A" w:rsidRDefault="004D4D50" w:rsidP="00BC6DD8">
          <w:pPr>
            <w:spacing w:before="60"/>
            <w:ind w:right="110"/>
            <w:jc w:val="right"/>
            <w:rPr>
              <w:sz w:val="16"/>
              <w:szCs w:val="16"/>
            </w:rPr>
          </w:pPr>
          <w:r w:rsidRPr="00E9158A">
            <w:rPr>
              <w:sz w:val="16"/>
              <w:szCs w:val="16"/>
            </w:rPr>
            <w:t xml:space="preserve">Kenmerk </w:t>
          </w:r>
          <w:r w:rsidRPr="00E9158A">
            <w:rPr>
              <w:b/>
              <w:bCs/>
              <w:sz w:val="16"/>
              <w:szCs w:val="16"/>
            </w:rPr>
            <w:t>:</w:t>
          </w:r>
        </w:p>
      </w:tc>
      <w:tc>
        <w:tcPr>
          <w:tcW w:w="9570" w:type="dxa"/>
          <w:gridSpan w:val="2"/>
        </w:tcPr>
        <w:p w14:paraId="75872662" w14:textId="77777777" w:rsidR="00BC6DD8" w:rsidRPr="00E9158A" w:rsidRDefault="004D4D50" w:rsidP="005D6DB3">
          <w:r>
            <w:t>GZDGTL969333/</w:t>
          </w:r>
          <w:r>
            <w:rPr>
              <w:noProof/>
            </w:rPr>
            <w:t xml:space="preserve">969457 / G.J.H. Vree </w:t>
          </w:r>
        </w:p>
      </w:tc>
    </w:tr>
    <w:tr w:rsidR="006B0E53" w14:paraId="0E809AB4" w14:textId="77777777">
      <w:tc>
        <w:tcPr>
          <w:tcW w:w="1572" w:type="dxa"/>
        </w:tcPr>
        <w:p w14:paraId="777EE3AB" w14:textId="77777777" w:rsidR="00BC6DD8" w:rsidRPr="00E9158A" w:rsidRDefault="004D4D50" w:rsidP="00BC6DD8">
          <w:pPr>
            <w:spacing w:before="60"/>
            <w:ind w:right="110"/>
            <w:jc w:val="right"/>
            <w:rPr>
              <w:b/>
              <w:bCs/>
              <w:sz w:val="16"/>
              <w:szCs w:val="16"/>
            </w:rPr>
          </w:pPr>
          <w:r w:rsidRPr="00E9158A">
            <w:rPr>
              <w:sz w:val="16"/>
              <w:szCs w:val="16"/>
            </w:rPr>
            <w:t xml:space="preserve">Onderwerp </w:t>
          </w:r>
          <w:r w:rsidRPr="00E9158A">
            <w:rPr>
              <w:b/>
              <w:bCs/>
              <w:sz w:val="16"/>
              <w:szCs w:val="16"/>
            </w:rPr>
            <w:t>:</w:t>
          </w:r>
        </w:p>
      </w:tc>
      <w:tc>
        <w:tcPr>
          <w:tcW w:w="9570" w:type="dxa"/>
          <w:gridSpan w:val="2"/>
        </w:tcPr>
        <w:p w14:paraId="59F10604" w14:textId="279FCFF8" w:rsidR="00BC6DD8" w:rsidRPr="00E9158A" w:rsidRDefault="00793E69" w:rsidP="001C6432">
          <w:r>
            <w:rPr>
              <w:noProof/>
            </w:rPr>
            <w:t>Zienswijze</w:t>
          </w:r>
          <w:r w:rsidR="004D4D50">
            <w:rPr>
              <w:noProof/>
            </w:rPr>
            <w:t xml:space="preserve"> conceptbegroting 2024 Werkzaak Rivierenland</w:t>
          </w:r>
        </w:p>
      </w:tc>
    </w:tr>
  </w:tbl>
  <w:p w14:paraId="76BB974C" w14:textId="77777777" w:rsidR="00BC6DD8" w:rsidRPr="00E9158A" w:rsidRDefault="00B629CF" w:rsidP="00BC6DD8">
    <w:pPr>
      <w:pStyle w:val="Koptekst"/>
      <w:rPr>
        <w:noProof/>
      </w:rPr>
    </w:pPr>
  </w:p>
  <w:p w14:paraId="15A82963" w14:textId="77777777" w:rsidR="00BC6DD8" w:rsidRPr="00E9158A" w:rsidRDefault="00B629CF" w:rsidP="00BC6DD8">
    <w:pPr>
      <w:pStyle w:val="Koptekst"/>
      <w:rPr>
        <w:noProof/>
      </w:rPr>
    </w:pPr>
  </w:p>
  <w:p w14:paraId="6F48684B" w14:textId="0CF22ABA" w:rsidR="00BC6DD8" w:rsidRPr="00E9158A" w:rsidRDefault="004D4D50" w:rsidP="00BC6DD8">
    <w:pPr>
      <w:pStyle w:val="Koptekst"/>
      <w:rPr>
        <w:noProof/>
      </w:rPr>
    </w:pPr>
    <w:r w:rsidRPr="0041069A">
      <w:t xml:space="preserve">Geacht </w:t>
    </w:r>
    <w:r w:rsidR="00793E69">
      <w:t>bestuur</w:t>
    </w:r>
    <w:r>
      <w:t>,</w:t>
    </w:r>
  </w:p>
  <w:p w14:paraId="47D60154" w14:textId="77777777" w:rsidR="00BC6DD8" w:rsidRPr="00E9158A" w:rsidRDefault="00B629CF" w:rsidP="00BC6DD8">
    <w:pPr>
      <w:pStyle w:val="Koptekst"/>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MARTDOCUMENTSID" w:val="+Root"/>
  </w:docVars>
  <w:rsids>
    <w:rsidRoot w:val="006B0E53"/>
    <w:rsid w:val="000D6546"/>
    <w:rsid w:val="001301EA"/>
    <w:rsid w:val="00142B39"/>
    <w:rsid w:val="003C1F52"/>
    <w:rsid w:val="003D2373"/>
    <w:rsid w:val="004D4D50"/>
    <w:rsid w:val="00533CCD"/>
    <w:rsid w:val="00595235"/>
    <w:rsid w:val="005E4266"/>
    <w:rsid w:val="00665C41"/>
    <w:rsid w:val="006B0E53"/>
    <w:rsid w:val="006D3A5E"/>
    <w:rsid w:val="00793E69"/>
    <w:rsid w:val="007F7267"/>
    <w:rsid w:val="009E6A89"/>
    <w:rsid w:val="00A36EDE"/>
    <w:rsid w:val="00B629CF"/>
    <w:rsid w:val="00BC6CF9"/>
    <w:rsid w:val="00C92F14"/>
    <w:rsid w:val="00DB136E"/>
    <w:rsid w:val="00F0601C"/>
    <w:rsid w:val="00FF21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03FCD7FE"/>
  <w15:docId w15:val="{EB2BB967-4CC6-45F3-AEB3-D0B5B641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6038"/>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D6038"/>
    <w:pPr>
      <w:tabs>
        <w:tab w:val="center" w:pos="4536"/>
        <w:tab w:val="right" w:pos="9072"/>
      </w:tabs>
    </w:pPr>
  </w:style>
  <w:style w:type="paragraph" w:styleId="Voettekst">
    <w:name w:val="footer"/>
    <w:basedOn w:val="Standaard"/>
    <w:rsid w:val="008D6038"/>
    <w:pPr>
      <w:tabs>
        <w:tab w:val="center" w:pos="4536"/>
        <w:tab w:val="right" w:pos="9072"/>
      </w:tabs>
    </w:pPr>
  </w:style>
  <w:style w:type="table" w:styleId="Tabelraster">
    <w:name w:val="Table Grid"/>
    <w:basedOn w:val="Standaardtabel"/>
    <w:uiPriority w:val="59"/>
    <w:rsid w:val="008D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2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Tiel</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Vree, Geja</dc:creator>
  <cp:lastModifiedBy>Fanida Kadra</cp:lastModifiedBy>
  <cp:revision>2</cp:revision>
  <dcterms:created xsi:type="dcterms:W3CDTF">2023-05-26T12:38:00Z</dcterms:created>
  <dcterms:modified xsi:type="dcterms:W3CDTF">2023-05-26T12:38:00Z</dcterms:modified>
</cp:coreProperties>
</file>