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3A2EA" w14:textId="76E709F9" w:rsidR="00C602B2" w:rsidRDefault="5F1CB6F4" w:rsidP="00EF2E9A">
      <w:pPr>
        <w:pStyle w:val="Normaalweb"/>
        <w:spacing w:before="0" w:beforeAutospacing="0" w:after="0" w:afterAutospacing="0"/>
        <w:rPr>
          <w:rFonts w:asciiTheme="minorHAnsi" w:hAnsiTheme="minorHAnsi" w:cstheme="minorBidi"/>
          <w:color w:val="000000" w:themeColor="text1"/>
          <w:sz w:val="22"/>
          <w:szCs w:val="22"/>
        </w:rPr>
      </w:pPr>
      <w:r w:rsidRPr="5F1CB6F4">
        <w:rPr>
          <w:rFonts w:asciiTheme="minorHAnsi" w:hAnsiTheme="minorHAnsi" w:cstheme="minorBidi"/>
          <w:color w:val="000000" w:themeColor="text1"/>
          <w:sz w:val="22"/>
          <w:szCs w:val="22"/>
        </w:rPr>
        <w:t>In goede orde ontvingen wij uw concept</w:t>
      </w:r>
      <w:r w:rsidR="00EF2E9A">
        <w:rPr>
          <w:rFonts w:asciiTheme="minorHAnsi" w:hAnsiTheme="minorHAnsi" w:cstheme="minorBidi"/>
          <w:color w:val="000000" w:themeColor="text1"/>
          <w:sz w:val="22"/>
          <w:szCs w:val="22"/>
        </w:rPr>
        <w:t xml:space="preserve">jaarrekening 2022 en conceptbegroting 2024. </w:t>
      </w:r>
      <w:r w:rsidRPr="5F1CB6F4">
        <w:rPr>
          <w:rFonts w:asciiTheme="minorHAnsi" w:hAnsiTheme="minorHAnsi" w:cstheme="minorBidi"/>
          <w:color w:val="000000" w:themeColor="text1"/>
          <w:sz w:val="22"/>
          <w:szCs w:val="22"/>
        </w:rPr>
        <w:t>Wij hebben kennis genomen van beide documenten en deze behandeld in onze commissie</w:t>
      </w:r>
      <w:r w:rsidR="004274BA">
        <w:rPr>
          <w:rFonts w:asciiTheme="minorHAnsi" w:hAnsiTheme="minorHAnsi" w:cstheme="minorBidi"/>
          <w:color w:val="000000" w:themeColor="text1"/>
          <w:sz w:val="22"/>
          <w:szCs w:val="22"/>
        </w:rPr>
        <w:t>- en raads</w:t>
      </w:r>
      <w:r w:rsidRPr="5F1CB6F4">
        <w:rPr>
          <w:rFonts w:asciiTheme="minorHAnsi" w:hAnsiTheme="minorHAnsi" w:cstheme="minorBidi"/>
          <w:color w:val="000000" w:themeColor="text1"/>
          <w:sz w:val="22"/>
          <w:szCs w:val="22"/>
        </w:rPr>
        <w:t xml:space="preserve">vergadering van </w:t>
      </w:r>
      <w:r w:rsidR="004274BA">
        <w:rPr>
          <w:rFonts w:asciiTheme="minorHAnsi" w:hAnsiTheme="minorHAnsi" w:cstheme="minorBidi"/>
          <w:color w:val="000000" w:themeColor="text1"/>
          <w:sz w:val="22"/>
          <w:szCs w:val="22"/>
        </w:rPr>
        <w:t>8 juni</w:t>
      </w:r>
      <w:r w:rsidRPr="5F1CB6F4">
        <w:rPr>
          <w:rFonts w:asciiTheme="minorHAnsi" w:hAnsiTheme="minorHAnsi" w:cstheme="minorBidi"/>
          <w:color w:val="000000" w:themeColor="text1"/>
          <w:sz w:val="22"/>
          <w:szCs w:val="22"/>
        </w:rPr>
        <w:t xml:space="preserve">. In deze zienswijze gaan wij in </w:t>
      </w:r>
      <w:r w:rsidR="0075733C">
        <w:rPr>
          <w:rFonts w:asciiTheme="minorHAnsi" w:hAnsiTheme="minorHAnsi" w:cstheme="minorBidi"/>
          <w:color w:val="000000" w:themeColor="text1"/>
          <w:sz w:val="22"/>
          <w:szCs w:val="22"/>
        </w:rPr>
        <w:t>op beide stukken</w:t>
      </w:r>
      <w:r w:rsidRPr="5F1CB6F4">
        <w:rPr>
          <w:rFonts w:asciiTheme="minorHAnsi" w:hAnsiTheme="minorHAnsi" w:cstheme="minorBidi"/>
          <w:color w:val="000000" w:themeColor="text1"/>
          <w:sz w:val="22"/>
          <w:szCs w:val="22"/>
        </w:rPr>
        <w:t>.</w:t>
      </w:r>
    </w:p>
    <w:p w14:paraId="74B10BDA" w14:textId="77777777" w:rsidR="00C602B2" w:rsidRPr="00C602B2" w:rsidRDefault="00C602B2" w:rsidP="00EF2E9A">
      <w:pPr>
        <w:pStyle w:val="Normaalweb"/>
        <w:spacing w:before="0" w:beforeAutospacing="0" w:after="0" w:afterAutospacing="0"/>
        <w:rPr>
          <w:rFonts w:asciiTheme="minorHAnsi" w:hAnsiTheme="minorHAnsi" w:cstheme="minorHAnsi"/>
          <w:color w:val="000000"/>
          <w:sz w:val="22"/>
          <w:szCs w:val="22"/>
        </w:rPr>
      </w:pPr>
    </w:p>
    <w:p w14:paraId="5AADAA79" w14:textId="1662BC22" w:rsidR="00C602B2" w:rsidRPr="002A373F" w:rsidRDefault="5F1CB6F4" w:rsidP="00EF2E9A">
      <w:pPr>
        <w:pStyle w:val="Normaalweb"/>
        <w:spacing w:before="0" w:beforeAutospacing="0" w:after="0" w:afterAutospacing="0"/>
        <w:rPr>
          <w:rFonts w:asciiTheme="minorHAnsi" w:hAnsiTheme="minorHAnsi" w:cstheme="minorBidi"/>
          <w:b/>
          <w:bCs/>
          <w:color w:val="000000" w:themeColor="text1"/>
          <w:sz w:val="22"/>
          <w:szCs w:val="22"/>
        </w:rPr>
      </w:pPr>
      <w:r w:rsidRPr="002A373F">
        <w:rPr>
          <w:rFonts w:asciiTheme="minorHAnsi" w:hAnsiTheme="minorHAnsi" w:cstheme="minorBidi"/>
          <w:b/>
          <w:bCs/>
          <w:color w:val="000000" w:themeColor="text1"/>
          <w:sz w:val="22"/>
          <w:szCs w:val="22"/>
        </w:rPr>
        <w:t>Concept</w:t>
      </w:r>
      <w:r w:rsidR="003B0654" w:rsidRPr="002A373F">
        <w:rPr>
          <w:rFonts w:asciiTheme="minorHAnsi" w:hAnsiTheme="minorHAnsi" w:cstheme="minorBidi"/>
          <w:b/>
          <w:bCs/>
          <w:color w:val="000000" w:themeColor="text1"/>
          <w:sz w:val="22"/>
          <w:szCs w:val="22"/>
        </w:rPr>
        <w:t>jaarrekening</w:t>
      </w:r>
      <w:r w:rsidRPr="002A373F">
        <w:rPr>
          <w:rFonts w:asciiTheme="minorHAnsi" w:hAnsiTheme="minorHAnsi" w:cstheme="minorBidi"/>
          <w:b/>
          <w:bCs/>
          <w:color w:val="000000" w:themeColor="text1"/>
          <w:sz w:val="22"/>
          <w:szCs w:val="22"/>
        </w:rPr>
        <w:t xml:space="preserve"> 2022</w:t>
      </w:r>
    </w:p>
    <w:p w14:paraId="489DDA9A" w14:textId="0C826207" w:rsidR="00C602B2" w:rsidRDefault="00C602B2" w:rsidP="00EF2E9A">
      <w:pPr>
        <w:pStyle w:val="Normaalweb"/>
        <w:spacing w:before="0" w:beforeAutospacing="0" w:after="0" w:afterAutospacing="0"/>
        <w:rPr>
          <w:rFonts w:asciiTheme="minorHAnsi" w:hAnsiTheme="minorHAnsi" w:cstheme="minorHAnsi"/>
          <w:color w:val="000000"/>
          <w:u w:val="single"/>
        </w:rPr>
      </w:pPr>
    </w:p>
    <w:p w14:paraId="25748C82" w14:textId="214AC228" w:rsidR="00915DDF" w:rsidRDefault="00915DDF" w:rsidP="00915DDF">
      <w:r w:rsidRPr="77DCBAD6">
        <w:rPr>
          <w:rFonts w:asciiTheme="minorHAnsi" w:hAnsiTheme="minorHAnsi"/>
          <w:color w:val="000000" w:themeColor="text1"/>
        </w:rPr>
        <w:t xml:space="preserve">Wij zien dat uw organisatie </w:t>
      </w:r>
      <w:r>
        <w:rPr>
          <w:rFonts w:asciiTheme="minorHAnsi" w:hAnsiTheme="minorHAnsi"/>
          <w:color w:val="000000" w:themeColor="text1"/>
        </w:rPr>
        <w:t xml:space="preserve">uitzonderlijk goed scoort </w:t>
      </w:r>
      <w:r w:rsidR="007164AC">
        <w:rPr>
          <w:rFonts w:asciiTheme="minorHAnsi" w:hAnsiTheme="minorHAnsi"/>
          <w:color w:val="000000" w:themeColor="text1"/>
        </w:rPr>
        <w:t xml:space="preserve">voor de </w:t>
      </w:r>
      <w:r w:rsidRPr="77DCBAD6">
        <w:rPr>
          <w:rFonts w:asciiTheme="minorHAnsi" w:hAnsiTheme="minorHAnsi"/>
          <w:color w:val="000000" w:themeColor="text1"/>
        </w:rPr>
        <w:t>gestelde doelstellingen.</w:t>
      </w:r>
    </w:p>
    <w:p w14:paraId="2FDCFC30" w14:textId="620D8DC3" w:rsidR="001A6E4D" w:rsidRDefault="00652ED2" w:rsidP="00915DDF">
      <w:r>
        <w:t xml:space="preserve">Als het gaat om uitstroomcijfers scoort u (wederom) ruim boven het landelijk gemiddelde. Onze complimenten voor deze prestatie. Daarnaast geeft u aan dat het cliëntenbestand steeds complexer wordt en een grotere afstand tot de arbeidsmarkt heeft, waardoor het ondanks de gunstige arbeidsmarkt steeds uitdagender wordt om mensen duurzaam te begeleiden is naar werk. We zijn tevreden over de stappen die u onderneemt om deze doelgroep ook in de toekomst goed naar werk te kunnen blijven bedienen, zo ook op het gebied van </w:t>
      </w:r>
      <w:r w:rsidR="00D74495">
        <w:t xml:space="preserve">(het voorkomen van) </w:t>
      </w:r>
      <w:r>
        <w:t>schulden en laaggeletterdheid.</w:t>
      </w:r>
    </w:p>
    <w:p w14:paraId="4734E973" w14:textId="77777777" w:rsidR="00652ED2" w:rsidRDefault="00652ED2" w:rsidP="00915DDF"/>
    <w:p w14:paraId="3A322B69" w14:textId="77777777" w:rsidR="001A6E4D" w:rsidRPr="0043267F" w:rsidRDefault="001A6E4D" w:rsidP="00915DDF">
      <w:pPr>
        <w:rPr>
          <w:u w:val="single"/>
        </w:rPr>
      </w:pPr>
      <w:r w:rsidRPr="0043267F">
        <w:rPr>
          <w:u w:val="single"/>
        </w:rPr>
        <w:t>Inhoud</w:t>
      </w:r>
    </w:p>
    <w:p w14:paraId="0006D98E" w14:textId="77777777" w:rsidR="001A6E4D" w:rsidRPr="00652ED2" w:rsidRDefault="001A6E4D" w:rsidP="00652ED2"/>
    <w:p w14:paraId="2C6F7F01" w14:textId="398B6F08" w:rsidR="00135377" w:rsidRDefault="00652ED2" w:rsidP="00652ED2">
      <w:r>
        <w:t>We zien dat de groep mensen die vanuit Werkzaak wordt gedetacheerd, is uitgebreid door een samenvoeging van verschillende vormen van detacheringen.</w:t>
      </w:r>
      <w:r w:rsidR="007164AC" w:rsidRPr="00652ED2">
        <w:t xml:space="preserve"> Het</w:t>
      </w:r>
      <w:r w:rsidR="007164AC">
        <w:t xml:space="preserve"> zou onze wens zijn om hier toch een specificering in te maken, zodat we kunnen zien hoe</w:t>
      </w:r>
      <w:r>
        <w:t xml:space="preserve"> de ontwikkeling van mensen eruit ziet. Denk hierbij bijvoorbeeld aan de stappen die mensen kunnen maken van een beschutte werkplek naar een werkplek zonder ondersteuning. </w:t>
      </w:r>
      <w:r w:rsidR="00135377">
        <w:t xml:space="preserve">Daarnaast ontbreekt het nog aan inzicht in de duurzame uitstroom en </w:t>
      </w:r>
      <w:r>
        <w:t xml:space="preserve">de </w:t>
      </w:r>
      <w:r w:rsidR="00135377">
        <w:t>monitoring</w:t>
      </w:r>
      <w:r w:rsidR="0084793D">
        <w:t xml:space="preserve"> hiervan</w:t>
      </w:r>
      <w:r w:rsidR="00135377">
        <w:t xml:space="preserve"> per gemeente. Het besproken dashboard is uitgebleven waarbij als tussenoplossing de terugkerende maandrapportages werd aangevoerd. Echter hebben we deze helaas niet meer mogen ontvangen, zodat we te weinig zicht hebben </w:t>
      </w:r>
      <w:r w:rsidR="00135377">
        <w:lastRenderedPageBreak/>
        <w:t xml:space="preserve">op de ontwikkelingen van het </w:t>
      </w:r>
      <w:r w:rsidR="00193B1F">
        <w:t>cliëntenbestand</w:t>
      </w:r>
      <w:r w:rsidR="00135377">
        <w:t xml:space="preserve"> in 2022. Onze oproep is dan ook om deze rapportages per ommegaande weer in te zetten.  </w:t>
      </w:r>
    </w:p>
    <w:p w14:paraId="6D3C1150" w14:textId="059803CE" w:rsidR="00D74495" w:rsidRDefault="00D74495" w:rsidP="00915DDF">
      <w:r>
        <w:t xml:space="preserve">Daarnaast willen wij graag de algemene oproep plaatsen om de resultaten middels </w:t>
      </w:r>
      <w:proofErr w:type="spellStart"/>
      <w:r>
        <w:t>KPI’s</w:t>
      </w:r>
      <w:proofErr w:type="spellEnd"/>
      <w:r>
        <w:t xml:space="preserve"> of doelstellingen verder aan te scherpen en gedurende het jaar te monitoren</w:t>
      </w:r>
      <w:r w:rsidR="00CE0CD6">
        <w:t xml:space="preserve">. </w:t>
      </w:r>
      <w:r>
        <w:t xml:space="preserve">Graag zien wij </w:t>
      </w:r>
      <w:r w:rsidR="00CE0CD6">
        <w:t xml:space="preserve">in deze terugkoppelingen (maandrapportages) terug </w:t>
      </w:r>
      <w:r>
        <w:t>hoe de samenwerking met ons sociaal team en/of andere samenwerkingspartners verloopt. Denkt u hierbij aan een doelstellingen als</w:t>
      </w:r>
      <w:r w:rsidR="00CE0CD6">
        <w:t xml:space="preserve"> de frequentie van doorverwijzing naar sociaal team</w:t>
      </w:r>
      <w:r>
        <w:t xml:space="preserve">. Zo houden wij beter zicht op de ontwikkelingen in het klantenbestand en op de resultaten. </w:t>
      </w:r>
    </w:p>
    <w:p w14:paraId="745B2547" w14:textId="77777777" w:rsidR="00D74495" w:rsidRDefault="00D74495" w:rsidP="00915DDF"/>
    <w:p w14:paraId="7943E43A" w14:textId="376C5339" w:rsidR="001A6E4D" w:rsidRPr="0043267F" w:rsidRDefault="0043267F" w:rsidP="00915DDF">
      <w:pPr>
        <w:rPr>
          <w:u w:val="single"/>
        </w:rPr>
      </w:pPr>
      <w:r w:rsidRPr="0043267F">
        <w:rPr>
          <w:u w:val="single"/>
        </w:rPr>
        <w:t>Financiën</w:t>
      </w:r>
    </w:p>
    <w:p w14:paraId="60AC18B8" w14:textId="77777777" w:rsidR="00B14881" w:rsidRPr="00B14881" w:rsidRDefault="00B14881" w:rsidP="00EF2E9A">
      <w:pPr>
        <w:pStyle w:val="Normaalweb"/>
        <w:spacing w:before="0" w:beforeAutospacing="0" w:after="0" w:afterAutospacing="0"/>
        <w:rPr>
          <w:rFonts w:asciiTheme="minorHAnsi" w:hAnsiTheme="minorHAnsi" w:cstheme="minorBidi"/>
          <w:color w:val="000000" w:themeColor="text1"/>
          <w:sz w:val="22"/>
          <w:szCs w:val="22"/>
          <w:u w:val="single"/>
        </w:rPr>
      </w:pPr>
    </w:p>
    <w:p w14:paraId="4420876D" w14:textId="693CF6F5" w:rsidR="00C602B2" w:rsidRDefault="5F1CB6F4" w:rsidP="00EF2E9A">
      <w:pPr>
        <w:pStyle w:val="Normaalweb"/>
        <w:spacing w:before="0" w:beforeAutospacing="0" w:after="0" w:afterAutospacing="0"/>
        <w:rPr>
          <w:rFonts w:asciiTheme="minorHAnsi" w:hAnsiTheme="minorHAnsi" w:cstheme="minorBidi"/>
          <w:color w:val="000000" w:themeColor="text1"/>
          <w:sz w:val="22"/>
          <w:szCs w:val="22"/>
        </w:rPr>
      </w:pPr>
      <w:r w:rsidRPr="5F1CB6F4">
        <w:rPr>
          <w:rFonts w:asciiTheme="minorHAnsi" w:hAnsiTheme="minorHAnsi" w:cstheme="minorBidi"/>
          <w:color w:val="000000" w:themeColor="text1"/>
          <w:sz w:val="22"/>
          <w:szCs w:val="22"/>
        </w:rPr>
        <w:t>De feitelijke uitgaven op de BUIG budgetten</w:t>
      </w:r>
      <w:r w:rsidR="008D1212">
        <w:rPr>
          <w:rFonts w:asciiTheme="minorHAnsi" w:hAnsiTheme="minorHAnsi" w:cstheme="minorBidi"/>
          <w:color w:val="000000" w:themeColor="text1"/>
          <w:sz w:val="22"/>
          <w:szCs w:val="22"/>
        </w:rPr>
        <w:t xml:space="preserve"> (de gelden die bedoeld zijn om de uitkeringen te betalen)</w:t>
      </w:r>
      <w:r w:rsidRPr="5F1CB6F4">
        <w:rPr>
          <w:rFonts w:asciiTheme="minorHAnsi" w:hAnsiTheme="minorHAnsi" w:cstheme="minorBidi"/>
          <w:color w:val="000000" w:themeColor="text1"/>
          <w:sz w:val="22"/>
          <w:szCs w:val="22"/>
        </w:rPr>
        <w:t xml:space="preserve"> liggen ten opzichte van de begrote BUIG budgetten fors lager</w:t>
      </w:r>
      <w:r w:rsidR="008D1212">
        <w:rPr>
          <w:rFonts w:asciiTheme="minorHAnsi" w:hAnsiTheme="minorHAnsi" w:cstheme="minorBidi"/>
          <w:color w:val="000000" w:themeColor="text1"/>
          <w:sz w:val="22"/>
          <w:szCs w:val="22"/>
        </w:rPr>
        <w:t xml:space="preserve"> in 2022</w:t>
      </w:r>
      <w:r w:rsidRPr="5F1CB6F4">
        <w:rPr>
          <w:rFonts w:asciiTheme="minorHAnsi" w:hAnsiTheme="minorHAnsi" w:cstheme="minorBidi"/>
          <w:color w:val="000000" w:themeColor="text1"/>
          <w:sz w:val="22"/>
          <w:szCs w:val="22"/>
        </w:rPr>
        <w:t xml:space="preserve">. Daardoor </w:t>
      </w:r>
      <w:r w:rsidR="00DF0AB5">
        <w:rPr>
          <w:rFonts w:asciiTheme="minorHAnsi" w:hAnsiTheme="minorHAnsi" w:cstheme="minorBidi"/>
          <w:color w:val="000000" w:themeColor="text1"/>
          <w:sz w:val="22"/>
          <w:szCs w:val="22"/>
        </w:rPr>
        <w:t>is er een flink</w:t>
      </w:r>
      <w:r w:rsidRPr="5F1CB6F4">
        <w:rPr>
          <w:rFonts w:asciiTheme="minorHAnsi" w:hAnsiTheme="minorHAnsi" w:cstheme="minorBidi"/>
          <w:color w:val="000000" w:themeColor="text1"/>
          <w:sz w:val="22"/>
          <w:szCs w:val="22"/>
        </w:rPr>
        <w:t xml:space="preserve"> positief resultaat op de</w:t>
      </w:r>
      <w:r w:rsidR="008D1212">
        <w:rPr>
          <w:rFonts w:asciiTheme="minorHAnsi" w:hAnsiTheme="minorHAnsi" w:cstheme="minorBidi"/>
          <w:color w:val="000000" w:themeColor="text1"/>
          <w:sz w:val="22"/>
          <w:szCs w:val="22"/>
        </w:rPr>
        <w:t>ze</w:t>
      </w:r>
      <w:r w:rsidRPr="5F1CB6F4">
        <w:rPr>
          <w:rFonts w:asciiTheme="minorHAnsi" w:hAnsiTheme="minorHAnsi" w:cstheme="minorBidi"/>
          <w:color w:val="000000" w:themeColor="text1"/>
          <w:sz w:val="22"/>
          <w:szCs w:val="22"/>
        </w:rPr>
        <w:t xml:space="preserve"> BUIG </w:t>
      </w:r>
      <w:r w:rsidR="008D1212">
        <w:rPr>
          <w:rFonts w:asciiTheme="minorHAnsi" w:hAnsiTheme="minorHAnsi" w:cstheme="minorBidi"/>
          <w:color w:val="000000" w:themeColor="text1"/>
          <w:sz w:val="22"/>
          <w:szCs w:val="22"/>
        </w:rPr>
        <w:t>middelen</w:t>
      </w:r>
      <w:r w:rsidRPr="5F1CB6F4">
        <w:rPr>
          <w:rFonts w:asciiTheme="minorHAnsi" w:hAnsiTheme="minorHAnsi" w:cstheme="minorBidi"/>
          <w:color w:val="000000" w:themeColor="text1"/>
          <w:sz w:val="22"/>
          <w:szCs w:val="22"/>
        </w:rPr>
        <w:t xml:space="preserve"> </w:t>
      </w:r>
      <w:r w:rsidR="00DF0AB5">
        <w:rPr>
          <w:rFonts w:asciiTheme="minorHAnsi" w:hAnsiTheme="minorHAnsi" w:cstheme="minorBidi"/>
          <w:color w:val="000000" w:themeColor="text1"/>
          <w:sz w:val="22"/>
          <w:szCs w:val="22"/>
        </w:rPr>
        <w:t xml:space="preserve">ontstaan. </w:t>
      </w:r>
      <w:r w:rsidR="007D55AE">
        <w:rPr>
          <w:rFonts w:asciiTheme="minorHAnsi" w:hAnsiTheme="minorHAnsi" w:cstheme="minorBidi"/>
          <w:color w:val="000000" w:themeColor="text1"/>
          <w:sz w:val="22"/>
          <w:szCs w:val="22"/>
        </w:rPr>
        <w:t>Echter,</w:t>
      </w:r>
      <w:r w:rsidR="008D1212">
        <w:rPr>
          <w:rFonts w:asciiTheme="minorHAnsi" w:hAnsiTheme="minorHAnsi" w:cstheme="minorBidi"/>
          <w:color w:val="000000" w:themeColor="text1"/>
          <w:sz w:val="22"/>
          <w:szCs w:val="22"/>
        </w:rPr>
        <w:t xml:space="preserve"> het Rijk heeft het BUIG budget inmiddels weer naar beneden bijgesteld, </w:t>
      </w:r>
      <w:r w:rsidRPr="5F1CB6F4">
        <w:rPr>
          <w:rFonts w:asciiTheme="minorHAnsi" w:hAnsiTheme="minorHAnsi" w:cstheme="minorBidi"/>
          <w:color w:val="000000" w:themeColor="text1"/>
          <w:sz w:val="22"/>
          <w:szCs w:val="22"/>
        </w:rPr>
        <w:t>omdat het aantal feitelijk werkeloze vele malen lager is dan in eerste instantie werd verwacht</w:t>
      </w:r>
      <w:r w:rsidR="0084793D">
        <w:rPr>
          <w:rFonts w:asciiTheme="minorHAnsi" w:hAnsiTheme="minorHAnsi" w:cstheme="minorBidi"/>
          <w:color w:val="000000" w:themeColor="text1"/>
          <w:sz w:val="22"/>
          <w:szCs w:val="22"/>
        </w:rPr>
        <w:t>.</w:t>
      </w:r>
    </w:p>
    <w:p w14:paraId="24F8ADDD" w14:textId="77777777" w:rsidR="007D55AE" w:rsidRPr="00C602B2" w:rsidRDefault="007D55AE" w:rsidP="00EF2E9A">
      <w:pPr>
        <w:pStyle w:val="Normaalweb"/>
        <w:spacing w:before="0" w:beforeAutospacing="0" w:after="0" w:afterAutospacing="0"/>
        <w:rPr>
          <w:rFonts w:asciiTheme="minorHAnsi" w:hAnsiTheme="minorHAnsi" w:cstheme="minorBidi"/>
          <w:color w:val="000000" w:themeColor="text1"/>
          <w:sz w:val="22"/>
          <w:szCs w:val="22"/>
        </w:rPr>
      </w:pPr>
    </w:p>
    <w:p w14:paraId="2EF82EE6" w14:textId="517D5487" w:rsidR="00C602B2" w:rsidRDefault="77DCBAD6" w:rsidP="00EF2E9A">
      <w:pPr>
        <w:pStyle w:val="Normaalweb"/>
        <w:spacing w:before="0" w:beforeAutospacing="0" w:after="0" w:afterAutospacing="0"/>
        <w:rPr>
          <w:rFonts w:asciiTheme="minorHAnsi" w:hAnsiTheme="minorHAnsi" w:cstheme="minorBidi"/>
          <w:color w:val="000000" w:themeColor="text1"/>
          <w:sz w:val="22"/>
          <w:szCs w:val="22"/>
        </w:rPr>
      </w:pPr>
      <w:r w:rsidRPr="77DCBAD6">
        <w:rPr>
          <w:rFonts w:asciiTheme="minorHAnsi" w:hAnsiTheme="minorHAnsi" w:cstheme="minorBidi"/>
          <w:color w:val="000000" w:themeColor="text1"/>
          <w:sz w:val="22"/>
          <w:szCs w:val="22"/>
        </w:rPr>
        <w:t xml:space="preserve">Het is goed om te lezen dat het positieve resultaat </w:t>
      </w:r>
      <w:r w:rsidR="00D86384">
        <w:rPr>
          <w:rFonts w:asciiTheme="minorHAnsi" w:hAnsiTheme="minorHAnsi" w:cstheme="minorBidi"/>
          <w:color w:val="000000" w:themeColor="text1"/>
          <w:sz w:val="22"/>
          <w:szCs w:val="22"/>
        </w:rPr>
        <w:t xml:space="preserve">(circa 1,7 miljoen voor Culemborg) </w:t>
      </w:r>
      <w:r w:rsidRPr="77DCBAD6">
        <w:rPr>
          <w:rFonts w:asciiTheme="minorHAnsi" w:hAnsiTheme="minorHAnsi" w:cstheme="minorBidi"/>
          <w:color w:val="000000" w:themeColor="text1"/>
          <w:sz w:val="22"/>
          <w:szCs w:val="22"/>
        </w:rPr>
        <w:t>op de BUIG budgetten toereikend is om de verlaging van</w:t>
      </w:r>
      <w:r w:rsidR="00516091">
        <w:rPr>
          <w:rFonts w:asciiTheme="minorHAnsi" w:hAnsiTheme="minorHAnsi" w:cstheme="minorBidi"/>
          <w:color w:val="000000" w:themeColor="text1"/>
          <w:sz w:val="22"/>
          <w:szCs w:val="22"/>
        </w:rPr>
        <w:t xml:space="preserve">uit het Rijk </w:t>
      </w:r>
      <w:r w:rsidRPr="77DCBAD6">
        <w:rPr>
          <w:rFonts w:asciiTheme="minorHAnsi" w:hAnsiTheme="minorHAnsi" w:cstheme="minorBidi"/>
          <w:color w:val="000000" w:themeColor="text1"/>
          <w:sz w:val="22"/>
          <w:szCs w:val="22"/>
        </w:rPr>
        <w:t>op te vangen</w:t>
      </w:r>
      <w:r w:rsidR="00516091">
        <w:rPr>
          <w:rFonts w:asciiTheme="minorHAnsi" w:hAnsiTheme="minorHAnsi" w:cstheme="minorBidi"/>
          <w:color w:val="000000" w:themeColor="text1"/>
          <w:sz w:val="22"/>
          <w:szCs w:val="22"/>
        </w:rPr>
        <w:t xml:space="preserve">. Door de vanuit de bestuurlijke agenda 2020 afgesproken herverdeling onder de gemeenten onderling, wordt het tekort beter opgevangen wat eveneens een positief effect heeft op het bedrijfsresultaat. Graag zien </w:t>
      </w:r>
      <w:r w:rsidR="00A47698">
        <w:rPr>
          <w:rFonts w:asciiTheme="minorHAnsi" w:hAnsiTheme="minorHAnsi" w:cstheme="minorBidi"/>
          <w:color w:val="000000" w:themeColor="text1"/>
          <w:sz w:val="22"/>
          <w:szCs w:val="22"/>
        </w:rPr>
        <w:t xml:space="preserve">we </w:t>
      </w:r>
      <w:r w:rsidR="007D55AE">
        <w:rPr>
          <w:rFonts w:asciiTheme="minorHAnsi" w:hAnsiTheme="minorHAnsi" w:cstheme="minorBidi"/>
          <w:color w:val="000000" w:themeColor="text1"/>
          <w:sz w:val="22"/>
          <w:szCs w:val="22"/>
        </w:rPr>
        <w:t>een verdere duiding van de bestemming van de eindresulta</w:t>
      </w:r>
      <w:r w:rsidR="00516091">
        <w:rPr>
          <w:rFonts w:asciiTheme="minorHAnsi" w:hAnsiTheme="minorHAnsi" w:cstheme="minorBidi"/>
          <w:color w:val="000000" w:themeColor="text1"/>
          <w:sz w:val="22"/>
          <w:szCs w:val="22"/>
        </w:rPr>
        <w:t>ten</w:t>
      </w:r>
      <w:r w:rsidR="0084793D">
        <w:rPr>
          <w:rFonts w:asciiTheme="minorHAnsi" w:hAnsiTheme="minorHAnsi" w:cstheme="minorBidi"/>
          <w:color w:val="000000" w:themeColor="text1"/>
          <w:sz w:val="22"/>
          <w:szCs w:val="22"/>
        </w:rPr>
        <w:t xml:space="preserve"> en een </w:t>
      </w:r>
      <w:r w:rsidR="00516091">
        <w:rPr>
          <w:rFonts w:asciiTheme="minorHAnsi" w:hAnsiTheme="minorHAnsi" w:cstheme="minorBidi"/>
          <w:color w:val="000000" w:themeColor="text1"/>
          <w:sz w:val="22"/>
          <w:szCs w:val="22"/>
        </w:rPr>
        <w:t xml:space="preserve">uitgebreidere </w:t>
      </w:r>
      <w:r w:rsidR="0084793D">
        <w:rPr>
          <w:rFonts w:asciiTheme="minorHAnsi" w:hAnsiTheme="minorHAnsi" w:cstheme="minorBidi"/>
          <w:color w:val="000000" w:themeColor="text1"/>
          <w:sz w:val="22"/>
          <w:szCs w:val="22"/>
        </w:rPr>
        <w:t>onderliggende analyse van deze overschotten.</w:t>
      </w:r>
    </w:p>
    <w:p w14:paraId="15E426F9" w14:textId="77777777" w:rsidR="00C602B2" w:rsidRPr="00C602B2" w:rsidRDefault="00C602B2" w:rsidP="00EF2E9A">
      <w:pPr>
        <w:pStyle w:val="Normaalweb"/>
        <w:spacing w:before="0" w:beforeAutospacing="0" w:after="0" w:afterAutospacing="0"/>
        <w:rPr>
          <w:rFonts w:asciiTheme="minorHAnsi" w:hAnsiTheme="minorHAnsi" w:cstheme="minorHAnsi"/>
          <w:color w:val="000000"/>
          <w:sz w:val="22"/>
          <w:szCs w:val="22"/>
        </w:rPr>
      </w:pPr>
    </w:p>
    <w:p w14:paraId="3976AF42" w14:textId="1B318E3B" w:rsidR="002525AB" w:rsidRDefault="002525AB" w:rsidP="002525AB">
      <w:pPr>
        <w:pStyle w:val="Normaalweb"/>
        <w:spacing w:before="0" w:beforeAutospacing="0" w:after="0" w:afterAutospacing="0"/>
        <w:rPr>
          <w:rFonts w:asciiTheme="minorHAnsi" w:hAnsiTheme="minorHAnsi" w:cstheme="minorBidi"/>
          <w:b/>
          <w:bCs/>
          <w:color w:val="000000" w:themeColor="text1"/>
          <w:sz w:val="22"/>
          <w:szCs w:val="22"/>
        </w:rPr>
      </w:pPr>
      <w:r w:rsidRPr="002A373F">
        <w:rPr>
          <w:rFonts w:asciiTheme="minorHAnsi" w:hAnsiTheme="minorHAnsi" w:cstheme="minorBidi"/>
          <w:b/>
          <w:bCs/>
          <w:color w:val="000000" w:themeColor="text1"/>
          <w:sz w:val="22"/>
          <w:szCs w:val="22"/>
        </w:rPr>
        <w:t>Concept</w:t>
      </w:r>
      <w:r>
        <w:rPr>
          <w:rFonts w:asciiTheme="minorHAnsi" w:hAnsiTheme="minorHAnsi" w:cstheme="minorBidi"/>
          <w:b/>
          <w:bCs/>
          <w:color w:val="000000" w:themeColor="text1"/>
          <w:sz w:val="22"/>
          <w:szCs w:val="22"/>
        </w:rPr>
        <w:t xml:space="preserve">begroting 2024 </w:t>
      </w:r>
    </w:p>
    <w:p w14:paraId="7E91720C" w14:textId="77777777" w:rsidR="002525AB" w:rsidRDefault="002525AB" w:rsidP="002525AB"/>
    <w:p w14:paraId="2CD123D5" w14:textId="77777777" w:rsidR="002525AB" w:rsidRPr="0043267F" w:rsidRDefault="002525AB" w:rsidP="002525AB">
      <w:pPr>
        <w:rPr>
          <w:u w:val="single"/>
        </w:rPr>
      </w:pPr>
      <w:r w:rsidRPr="0043267F">
        <w:rPr>
          <w:u w:val="single"/>
        </w:rPr>
        <w:t>Inhoud</w:t>
      </w:r>
    </w:p>
    <w:p w14:paraId="6E586463" w14:textId="26CA3A49" w:rsidR="002525AB" w:rsidRDefault="002525AB" w:rsidP="002525AB"/>
    <w:p w14:paraId="0F12FD5E" w14:textId="7FA3ABAA" w:rsidR="00135377" w:rsidRDefault="00135377" w:rsidP="00135377">
      <w:r>
        <w:t>U geeft aan dat u extra gaat inzetten op sociaal ondernemerschap en samenwerking met partners uit de regio. Ons valt op dat bepaalde samenwerkingen in Culemborg ons inziens beter kunnen en dat er nog geen optimaal gebruik wordt gemaakt van alle mogelijkheden. Hoe gaat u zorgen voor een intensievere samenwerking op het gebied van sociaal ondernemerschap</w:t>
      </w:r>
      <w:r w:rsidR="00B305EE">
        <w:t>, maar ook voor een intensievere samenwerking voor alle doelgroepen zoals statushouders?</w:t>
      </w:r>
    </w:p>
    <w:p w14:paraId="0E7C824D" w14:textId="77777777" w:rsidR="00135377" w:rsidRDefault="00135377" w:rsidP="00135377"/>
    <w:p w14:paraId="0B68F93C" w14:textId="7E663754" w:rsidR="00135377" w:rsidRDefault="00135377" w:rsidP="004B2B5D">
      <w:r>
        <w:t xml:space="preserve">Met betrekking tot de IPS </w:t>
      </w:r>
      <w:r w:rsidR="00683C31">
        <w:t>zorg</w:t>
      </w:r>
      <w:r>
        <w:t xml:space="preserve">trajecten ziet u dat de doelgroep steeds complexer wordt en een bredere hulpvraag heeft. </w:t>
      </w:r>
      <w:r w:rsidR="004B2B5D">
        <w:t>D</w:t>
      </w:r>
      <w:r w:rsidR="00055C2B">
        <w:t>e trajecten worden</w:t>
      </w:r>
      <w:r w:rsidR="004B2B5D">
        <w:t xml:space="preserve"> nog gefinancierd tot en met 2024. Er wordt een advies opgesteld hoe verder te gaan na 2024. Wij zien de essentie van deze trajecten en het succes voor de klant. Wij zien daarom graag een aantal scenario’s uitgewerkt voor deze trajecten na 2024 en roepen op tot een duurzame oplossing voor de inzet </w:t>
      </w:r>
      <w:r w:rsidR="003D7499">
        <w:t>hiervan</w:t>
      </w:r>
      <w:r w:rsidR="004B2B5D">
        <w:t xml:space="preserve">. </w:t>
      </w:r>
    </w:p>
    <w:p w14:paraId="552E21A0" w14:textId="77777777" w:rsidR="00135377" w:rsidRDefault="00135377" w:rsidP="00135377"/>
    <w:p w14:paraId="4C389833" w14:textId="4497AE92" w:rsidR="004B2B5D" w:rsidRDefault="004B2B5D" w:rsidP="00135377">
      <w:r>
        <w:lastRenderedPageBreak/>
        <w:t>In het meerjarenbeleidsplan staat omschreven dat er komende jaren meer inzet wordt gepleegd op nazorg om de retou</w:t>
      </w:r>
      <w:r w:rsidR="00BE3B6C">
        <w:t>r</w:t>
      </w:r>
      <w:r>
        <w:t xml:space="preserve">stroom van kandidaten te minimaliseren en het werkgeluk en </w:t>
      </w:r>
      <w:r w:rsidR="003E14CE">
        <w:t xml:space="preserve">de </w:t>
      </w:r>
      <w:r>
        <w:t xml:space="preserve">zelfredzaamheid van de klant te bevorderen. </w:t>
      </w:r>
      <w:proofErr w:type="spellStart"/>
      <w:r>
        <w:t>Jobcoaching</w:t>
      </w:r>
      <w:proofErr w:type="spellEnd"/>
      <w:r>
        <w:t xml:space="preserve"> is een vorm van nazorg die bovendien bewezen effectief blijkt te zijn. Onze wens is dat hier meer aandacht voor komt en we zien dan ook graag meer informatie tegemoet </w:t>
      </w:r>
      <w:r w:rsidR="004D7B11">
        <w:t xml:space="preserve">in </w:t>
      </w:r>
      <w:r>
        <w:t xml:space="preserve">de komende P&amp;C stukken en maandrapportages. </w:t>
      </w:r>
    </w:p>
    <w:p w14:paraId="0A10E531" w14:textId="45354D96" w:rsidR="003379D5" w:rsidRDefault="003379D5" w:rsidP="00135377"/>
    <w:p w14:paraId="28EE4398" w14:textId="07477556" w:rsidR="003379D5" w:rsidRDefault="003379D5" w:rsidP="00135377">
      <w:r>
        <w:t xml:space="preserve">Op het gebied van “projecten” zien wij graag meer toelichting op het verloop van de projecten en hoe de financiering ervan is opgebouwd. De toelichting is momenteel enigszins onderbelicht gebleven, terwijl er met deze projectgelden veel inzet kan worden gepleegd op de doelgroepen die extra aandacht nodig hebben. </w:t>
      </w:r>
    </w:p>
    <w:p w14:paraId="7F195886" w14:textId="77777777" w:rsidR="00347D06" w:rsidRDefault="00347D06" w:rsidP="00347D06"/>
    <w:p w14:paraId="087EE67A" w14:textId="749E4F30" w:rsidR="00347D06" w:rsidRDefault="00B34AF0" w:rsidP="00347D06">
      <w:r>
        <w:t xml:space="preserve">Zoals bekend </w:t>
      </w:r>
      <w:r w:rsidR="00347D06">
        <w:t>word</w:t>
      </w:r>
      <w:r w:rsidR="006242DF">
        <w:t>t</w:t>
      </w:r>
      <w:r w:rsidR="00347D06">
        <w:t xml:space="preserve"> in de loop van dit jaar een aantal wijzigingen in de Participatiewet doorgevoerd, het zogeheten Breed Offensief. Daarnaast zijn we benieuwd naar de communicatie richting de kandidaat hierover. Worden zij actief benaderd en begeleid bij de mogelijk nieuwe situatie? </w:t>
      </w:r>
      <w:r w:rsidR="004D7B11">
        <w:t xml:space="preserve">Wij zien door middel van het dashboard of de maandrapportages graag meer concreet wat dit inhoudt voor de klant. </w:t>
      </w:r>
    </w:p>
    <w:p w14:paraId="76469385" w14:textId="09517452" w:rsidR="00347D06" w:rsidRDefault="00347D06" w:rsidP="00347D06"/>
    <w:p w14:paraId="4E8100D5" w14:textId="01DEC6F6" w:rsidR="002A1D63" w:rsidRDefault="002A1D63" w:rsidP="002A1D63">
      <w:pPr>
        <w:rPr>
          <w:rFonts w:eastAsia="Times New Roman"/>
        </w:rPr>
      </w:pPr>
      <w:r>
        <w:rPr>
          <w:rFonts w:eastAsia="Times New Roman"/>
        </w:rPr>
        <w:t>Daarnaast zien we in de meerjarenbegroting</w:t>
      </w:r>
      <w:r w:rsidR="00537527">
        <w:rPr>
          <w:rFonts w:eastAsia="Times New Roman"/>
        </w:rPr>
        <w:t xml:space="preserve"> (helaas niet in de Kaderbrief)</w:t>
      </w:r>
      <w:r>
        <w:rPr>
          <w:rFonts w:eastAsia="Times New Roman"/>
        </w:rPr>
        <w:t xml:space="preserve"> eerst een stijging van de </w:t>
      </w:r>
      <w:r w:rsidRPr="002A1D63">
        <w:rPr>
          <w:rFonts w:eastAsia="Times New Roman"/>
        </w:rPr>
        <w:t>organisatie</w:t>
      </w:r>
      <w:r>
        <w:rPr>
          <w:rFonts w:eastAsia="Times New Roman"/>
        </w:rPr>
        <w:t>kosten, en vervolgens een daling in 2025 en 2026</w:t>
      </w:r>
      <w:r w:rsidR="008A41B9">
        <w:rPr>
          <w:rFonts w:eastAsia="Times New Roman"/>
        </w:rPr>
        <w:t xml:space="preserve">, dat veroorzaakt </w:t>
      </w:r>
      <w:r>
        <w:rPr>
          <w:rFonts w:eastAsia="Times New Roman"/>
        </w:rPr>
        <w:t>wordt door een incidentele toen</w:t>
      </w:r>
      <w:r w:rsidR="008A41B9">
        <w:rPr>
          <w:rFonts w:eastAsia="Times New Roman"/>
        </w:rPr>
        <w:t>ame</w:t>
      </w:r>
      <w:r>
        <w:rPr>
          <w:rFonts w:eastAsia="Times New Roman"/>
        </w:rPr>
        <w:t xml:space="preserve"> van ambtelijk personeel. Tegelijkertijd stuiten we op een</w:t>
      </w:r>
      <w:r w:rsidR="006242DF">
        <w:rPr>
          <w:rFonts w:eastAsia="Times New Roman"/>
        </w:rPr>
        <w:t xml:space="preserve"> (landelijk)</w:t>
      </w:r>
      <w:r>
        <w:rPr>
          <w:rFonts w:eastAsia="Times New Roman"/>
        </w:rPr>
        <w:t xml:space="preserve"> tekort aan banen voor mensen uit de doelgroep banenafspraak. Hoe zorgt Werkzaak alsnog voor voldoende beschikbare plaatsen uit deze doelgroep</w:t>
      </w:r>
      <w:r w:rsidR="004D7B11">
        <w:rPr>
          <w:rFonts w:eastAsia="Times New Roman"/>
        </w:rPr>
        <w:t>, in verhouding tot het aantrekken van meer ambtelijk personeel</w:t>
      </w:r>
      <w:r>
        <w:rPr>
          <w:rFonts w:eastAsia="Times New Roman"/>
        </w:rPr>
        <w:t>?</w:t>
      </w:r>
      <w:r w:rsidR="003E14CE">
        <w:rPr>
          <w:rFonts w:eastAsia="Times New Roman"/>
        </w:rPr>
        <w:t xml:space="preserve"> </w:t>
      </w:r>
    </w:p>
    <w:p w14:paraId="2A70138E" w14:textId="77777777" w:rsidR="006242DF" w:rsidRDefault="006242DF" w:rsidP="00135377"/>
    <w:p w14:paraId="5EF5882B" w14:textId="34AC363A" w:rsidR="00135377" w:rsidRPr="004B2B5D" w:rsidRDefault="004B2B5D" w:rsidP="00135377">
      <w:pPr>
        <w:rPr>
          <w:u w:val="single"/>
        </w:rPr>
      </w:pPr>
      <w:r w:rsidRPr="004B2B5D">
        <w:rPr>
          <w:u w:val="single"/>
        </w:rPr>
        <w:t>Financiën</w:t>
      </w:r>
    </w:p>
    <w:p w14:paraId="474E618C" w14:textId="77777777" w:rsidR="004B2B5D" w:rsidRDefault="004B2B5D" w:rsidP="00135377"/>
    <w:p w14:paraId="6E9854D1" w14:textId="16E07EE3" w:rsidR="007F0840" w:rsidRDefault="002A1D63" w:rsidP="002A1D63">
      <w:pPr>
        <w:rPr>
          <w:rFonts w:eastAsia="Times New Roman"/>
        </w:rPr>
      </w:pPr>
      <w:r>
        <w:rPr>
          <w:rFonts w:eastAsia="Times New Roman"/>
        </w:rPr>
        <w:t xml:space="preserve">Zoals reeds bij de alinea over de jaarrekening is genoemd, blijkt bij de jaarstukken wederom een groot voordeel op de BUIG </w:t>
      </w:r>
      <w:r w:rsidR="00CA13E9">
        <w:rPr>
          <w:rFonts w:eastAsia="Times New Roman"/>
        </w:rPr>
        <w:t xml:space="preserve">budgetten </w:t>
      </w:r>
      <w:r>
        <w:rPr>
          <w:rFonts w:eastAsia="Times New Roman"/>
        </w:rPr>
        <w:t xml:space="preserve">te zijn. Dit wordt steeds als stelpost opgenomen. Wat wenselijker zou zijn, is dat het eerder (bij de bestuursrapportage) wordt gemonitord om te voorkomen dat er een forse terugbetaling aan de gemeente wordt </w:t>
      </w:r>
      <w:r w:rsidR="00537527">
        <w:rPr>
          <w:rFonts w:eastAsia="Times New Roman"/>
        </w:rPr>
        <w:t>gecreëerd</w:t>
      </w:r>
      <w:r>
        <w:rPr>
          <w:rFonts w:eastAsia="Times New Roman"/>
        </w:rPr>
        <w:t xml:space="preserve">. </w:t>
      </w:r>
    </w:p>
    <w:p w14:paraId="0329C204" w14:textId="77777777" w:rsidR="007F0840" w:rsidRDefault="007F0840" w:rsidP="002A1D63">
      <w:pPr>
        <w:rPr>
          <w:rFonts w:eastAsia="Times New Roman"/>
        </w:rPr>
      </w:pPr>
    </w:p>
    <w:p w14:paraId="53989A79" w14:textId="164A4CC6" w:rsidR="002A1D63" w:rsidRDefault="007F0840" w:rsidP="002A1D63">
      <w:pPr>
        <w:rPr>
          <w:rFonts w:eastAsia="Times New Roman"/>
        </w:rPr>
      </w:pPr>
      <w:r>
        <w:rPr>
          <w:rFonts w:eastAsia="Times New Roman"/>
        </w:rPr>
        <w:t>De begroting voor 2024 wordt door beleidskeuzes op personeel gebied fors vergroot</w:t>
      </w:r>
      <w:r w:rsidR="006242DF">
        <w:rPr>
          <w:rFonts w:eastAsia="Times New Roman"/>
        </w:rPr>
        <w:t>, zoals te zien in de post b</w:t>
      </w:r>
      <w:r>
        <w:rPr>
          <w:rFonts w:eastAsia="Times New Roman"/>
        </w:rPr>
        <w:t xml:space="preserve">edrijfsvoering. Om </w:t>
      </w:r>
      <w:r w:rsidR="006242DF">
        <w:rPr>
          <w:rFonts w:eastAsia="Times New Roman"/>
        </w:rPr>
        <w:t xml:space="preserve">te voorkomen dat </w:t>
      </w:r>
      <w:r>
        <w:rPr>
          <w:rFonts w:eastAsia="Times New Roman"/>
        </w:rPr>
        <w:t>de begroting van de</w:t>
      </w:r>
      <w:r w:rsidR="006242DF">
        <w:rPr>
          <w:rFonts w:eastAsia="Times New Roman"/>
        </w:rPr>
        <w:t xml:space="preserve"> g</w:t>
      </w:r>
      <w:r>
        <w:rPr>
          <w:rFonts w:eastAsia="Times New Roman"/>
        </w:rPr>
        <w:t xml:space="preserve">emeente </w:t>
      </w:r>
      <w:r w:rsidR="006242DF">
        <w:rPr>
          <w:rFonts w:eastAsia="Times New Roman"/>
        </w:rPr>
        <w:t>C</w:t>
      </w:r>
      <w:r>
        <w:rPr>
          <w:rFonts w:eastAsia="Times New Roman"/>
        </w:rPr>
        <w:t xml:space="preserve">ulemborg onnodig </w:t>
      </w:r>
      <w:r w:rsidR="006242DF">
        <w:rPr>
          <w:rFonts w:eastAsia="Times New Roman"/>
        </w:rPr>
        <w:t xml:space="preserve">oploopt, </w:t>
      </w:r>
      <w:r>
        <w:rPr>
          <w:rFonts w:eastAsia="Times New Roman"/>
        </w:rPr>
        <w:t>is een realistische inschatting</w:t>
      </w:r>
      <w:r w:rsidR="00622361">
        <w:rPr>
          <w:rFonts w:eastAsia="Times New Roman"/>
        </w:rPr>
        <w:t xml:space="preserve"> nodig. </w:t>
      </w:r>
      <w:r>
        <w:rPr>
          <w:rFonts w:eastAsia="Times New Roman"/>
        </w:rPr>
        <w:t>Ons dringende advies is dan ook om dit beter inzichtelijk te maken en de onderliggende keuzes helder op te sommen</w:t>
      </w:r>
      <w:r w:rsidR="006242DF">
        <w:rPr>
          <w:rFonts w:eastAsia="Times New Roman"/>
        </w:rPr>
        <w:t xml:space="preserve">, </w:t>
      </w:r>
      <w:r>
        <w:rPr>
          <w:rFonts w:eastAsia="Times New Roman"/>
        </w:rPr>
        <w:t xml:space="preserve">zodat het voor de desbetreffende </w:t>
      </w:r>
      <w:r w:rsidR="006242DF">
        <w:rPr>
          <w:rFonts w:eastAsia="Times New Roman"/>
        </w:rPr>
        <w:t>g</w:t>
      </w:r>
      <w:r>
        <w:rPr>
          <w:rFonts w:eastAsia="Times New Roman"/>
        </w:rPr>
        <w:t xml:space="preserve">emeenten </w:t>
      </w:r>
      <w:r w:rsidR="006242DF">
        <w:rPr>
          <w:rFonts w:eastAsia="Times New Roman"/>
        </w:rPr>
        <w:t xml:space="preserve">(eerder) </w:t>
      </w:r>
      <w:r>
        <w:rPr>
          <w:rFonts w:eastAsia="Times New Roman"/>
        </w:rPr>
        <w:t>mogelijk is om de eigen begroting bij te stellen.</w:t>
      </w:r>
    </w:p>
    <w:p w14:paraId="3B6FFE67" w14:textId="527F9147" w:rsidR="006A280E" w:rsidRDefault="006A280E" w:rsidP="002A1D63">
      <w:pPr>
        <w:rPr>
          <w:rFonts w:eastAsia="Times New Roman"/>
        </w:rPr>
      </w:pPr>
    </w:p>
    <w:p w14:paraId="0141C1CC" w14:textId="77777777" w:rsidR="006A280E" w:rsidRDefault="006A280E" w:rsidP="006A280E">
      <w:pPr>
        <w:pStyle w:val="Lijstalinea"/>
        <w:ind w:left="0" w:right="-57"/>
        <w:rPr>
          <w:i/>
          <w:iCs/>
        </w:rPr>
      </w:pPr>
      <w:r>
        <w:t xml:space="preserve">Het algemene advies voor alle Gemeenschappelijke Regelingen is om in te stemmen met de stijging van kosten door autonome ontwikkelingen en terughoudend te zijn met nieuwe taken en/of uitbreiding van de desbetreffende GR. Onze gemeente staat voor enkele grote inhoudelijke en financiële opgaven. Al deze opgaven vragen </w:t>
      </w:r>
      <w:r>
        <w:lastRenderedPageBreak/>
        <w:t>investeringen, waarbij nog onzeker is of we als gemeente over voldoende financiële middelen beschikken om ze te realiseren.</w:t>
      </w:r>
    </w:p>
    <w:p w14:paraId="3493CB78" w14:textId="77777777" w:rsidR="007C7340" w:rsidRPr="00C602B2" w:rsidRDefault="007C7340" w:rsidP="00930545">
      <w:pPr>
        <w:pStyle w:val="Normaalweb"/>
        <w:spacing w:before="0" w:beforeAutospacing="0" w:after="0" w:afterAutospacing="0"/>
        <w:rPr>
          <w:rFonts w:asciiTheme="minorHAnsi" w:hAnsiTheme="minorHAnsi" w:cstheme="minorHAnsi"/>
          <w:i/>
          <w:iCs/>
          <w:color w:val="000000"/>
          <w:sz w:val="22"/>
          <w:szCs w:val="22"/>
        </w:rPr>
      </w:pPr>
    </w:p>
    <w:p w14:paraId="2FF78BB9" w14:textId="2475D4C3" w:rsidR="00C602B2" w:rsidRDefault="77DCBAD6" w:rsidP="00EF2E9A">
      <w:pPr>
        <w:pStyle w:val="Normaalweb"/>
        <w:spacing w:before="0" w:beforeAutospacing="0" w:after="0" w:afterAutospacing="0"/>
        <w:rPr>
          <w:rFonts w:asciiTheme="minorHAnsi" w:hAnsiTheme="minorHAnsi" w:cstheme="minorBidi"/>
          <w:b/>
          <w:bCs/>
          <w:color w:val="000000" w:themeColor="text1"/>
          <w:sz w:val="22"/>
          <w:szCs w:val="22"/>
        </w:rPr>
      </w:pPr>
      <w:r w:rsidRPr="77DCBAD6">
        <w:rPr>
          <w:rFonts w:asciiTheme="minorHAnsi" w:hAnsiTheme="minorHAnsi" w:cstheme="minorBidi"/>
          <w:b/>
          <w:bCs/>
          <w:color w:val="000000" w:themeColor="text1"/>
          <w:sz w:val="22"/>
          <w:szCs w:val="22"/>
        </w:rPr>
        <w:t>Slot</w:t>
      </w:r>
    </w:p>
    <w:p w14:paraId="57700598" w14:textId="77777777" w:rsidR="00C602B2" w:rsidRPr="00C602B2" w:rsidRDefault="00C602B2" w:rsidP="00EF2E9A">
      <w:pPr>
        <w:pStyle w:val="Normaalweb"/>
        <w:spacing w:before="0" w:beforeAutospacing="0" w:after="0" w:afterAutospacing="0"/>
        <w:rPr>
          <w:rFonts w:asciiTheme="minorHAnsi" w:hAnsiTheme="minorHAnsi" w:cstheme="minorHAnsi"/>
          <w:b/>
          <w:bCs/>
          <w:color w:val="000000"/>
          <w:sz w:val="22"/>
          <w:szCs w:val="22"/>
        </w:rPr>
      </w:pPr>
    </w:p>
    <w:p w14:paraId="46B800E3" w14:textId="77777777" w:rsidR="00C602B2" w:rsidRPr="00C602B2" w:rsidRDefault="77DCBAD6" w:rsidP="00EF2E9A">
      <w:pPr>
        <w:pStyle w:val="Normaalweb"/>
        <w:spacing w:before="0" w:beforeAutospacing="0" w:after="0" w:afterAutospacing="0"/>
        <w:rPr>
          <w:rFonts w:asciiTheme="minorHAnsi" w:hAnsiTheme="minorHAnsi" w:cstheme="minorBidi"/>
          <w:color w:val="000000" w:themeColor="text1"/>
          <w:sz w:val="22"/>
          <w:szCs w:val="22"/>
        </w:rPr>
      </w:pPr>
      <w:r w:rsidRPr="77DCBAD6">
        <w:rPr>
          <w:rFonts w:asciiTheme="minorHAnsi" w:hAnsiTheme="minorHAnsi" w:cstheme="minorBidi"/>
          <w:color w:val="000000" w:themeColor="text1"/>
          <w:sz w:val="22"/>
          <w:szCs w:val="22"/>
        </w:rPr>
        <w:t>Wij vernemen graag uw reactie op de punten uit deze zienswijze. Rest ons nog u veel succes te wensen met de uitvoering van uw werkzaamheden. Wij vertrouwen erop u hiermee voldoende geïnformeerd te hebben.</w:t>
      </w:r>
    </w:p>
    <w:p w14:paraId="6AA077B7" w14:textId="77777777" w:rsidR="00C602B2" w:rsidRDefault="00C602B2" w:rsidP="00EF2E9A">
      <w:pPr>
        <w:rPr>
          <w:rFonts w:eastAsia="Times New Roman" w:cs="Times New Roman"/>
          <w:color w:val="000000"/>
          <w:lang w:eastAsia="nl-NL"/>
        </w:rPr>
      </w:pPr>
    </w:p>
    <w:p w14:paraId="6F35B315" w14:textId="77777777" w:rsidR="00C602B2" w:rsidRDefault="00C602B2" w:rsidP="00EF2E9A">
      <w:pPr>
        <w:rPr>
          <w:rFonts w:eastAsia="Times New Roman" w:cs="Times New Roman"/>
          <w:color w:val="000000"/>
          <w:lang w:eastAsia="nl-NL"/>
        </w:rPr>
      </w:pPr>
    </w:p>
    <w:p w14:paraId="58855CF3" w14:textId="77777777" w:rsidR="00C602B2" w:rsidRDefault="00C602B2" w:rsidP="00EF2E9A">
      <w:pPr>
        <w:rPr>
          <w:rFonts w:eastAsia="Times New Roman" w:cs="Times New Roman"/>
          <w:color w:val="000000"/>
          <w:lang w:eastAsia="nl-NL"/>
        </w:rPr>
      </w:pPr>
    </w:p>
    <w:p w14:paraId="36DBA465" w14:textId="51A7F7ED" w:rsidR="00084E3D" w:rsidRDefault="77DCBAD6" w:rsidP="00EF2E9A">
      <w:pPr>
        <w:rPr>
          <w:rFonts w:eastAsia="Times New Roman" w:cs="Times New Roman"/>
          <w:color w:val="000000" w:themeColor="text1"/>
          <w:lang w:eastAsia="nl-NL"/>
        </w:rPr>
      </w:pPr>
      <w:r w:rsidRPr="77DCBAD6">
        <w:rPr>
          <w:rFonts w:eastAsia="Times New Roman" w:cs="Times New Roman"/>
          <w:color w:val="000000" w:themeColor="text1"/>
          <w:lang w:eastAsia="nl-NL"/>
        </w:rPr>
        <w:t>Hoogachtend,</w:t>
      </w:r>
    </w:p>
    <w:p w14:paraId="33DF115F" w14:textId="77777777" w:rsidR="00CD7E07" w:rsidRDefault="00CD7E07" w:rsidP="00EF2E9A"/>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2689"/>
        <w:gridCol w:w="2693"/>
      </w:tblGrid>
      <w:tr w:rsidR="00853992" w14:paraId="4AC18A58" w14:textId="77777777" w:rsidTr="5F1CB6F4">
        <w:tc>
          <w:tcPr>
            <w:tcW w:w="2689" w:type="dxa"/>
          </w:tcPr>
          <w:p w14:paraId="233E8358" w14:textId="77777777" w:rsidR="00340CCA" w:rsidRDefault="77DCBAD6" w:rsidP="00EF2E9A">
            <w:pPr>
              <w:rPr>
                <w:rFonts w:eastAsia="Times New Roman" w:cs="Times New Roman"/>
                <w:color w:val="000000" w:themeColor="text1"/>
                <w:lang w:eastAsia="nl-NL"/>
              </w:rPr>
            </w:pPr>
            <w:r w:rsidRPr="77DCBAD6">
              <w:rPr>
                <w:rFonts w:eastAsia="Times New Roman" w:cs="Times New Roman"/>
                <w:color w:val="000000" w:themeColor="text1"/>
                <w:lang w:eastAsia="nl-NL"/>
              </w:rPr>
              <w:t>De griffier</w:t>
            </w:r>
          </w:p>
          <w:p w14:paraId="304199D7" w14:textId="77777777" w:rsidR="00340CCA" w:rsidRDefault="00071734" w:rsidP="00EF2E9A">
            <w:pPr>
              <w:rPr>
                <w:rFonts w:eastAsia="Times New Roman" w:cs="Times New Roman"/>
                <w:color w:val="000000"/>
                <w:lang w:eastAsia="nl-NL"/>
              </w:rPr>
            </w:pPr>
          </w:p>
          <w:p w14:paraId="5FB7A2E6" w14:textId="77777777" w:rsidR="00340CCA" w:rsidRDefault="00071734" w:rsidP="00EF2E9A">
            <w:pPr>
              <w:rPr>
                <w:rFonts w:eastAsia="Times New Roman" w:cs="Times New Roman"/>
                <w:color w:val="000000"/>
                <w:lang w:eastAsia="nl-NL"/>
              </w:rPr>
            </w:pPr>
          </w:p>
        </w:tc>
        <w:tc>
          <w:tcPr>
            <w:tcW w:w="2693" w:type="dxa"/>
          </w:tcPr>
          <w:p w14:paraId="22F12A92" w14:textId="77777777" w:rsidR="00340CCA" w:rsidRDefault="77DCBAD6" w:rsidP="00EF2E9A">
            <w:pPr>
              <w:rPr>
                <w:rFonts w:eastAsia="Times New Roman" w:cs="Times New Roman"/>
                <w:color w:val="000000" w:themeColor="text1"/>
                <w:lang w:eastAsia="nl-NL"/>
              </w:rPr>
            </w:pPr>
            <w:r w:rsidRPr="77DCBAD6">
              <w:rPr>
                <w:rFonts w:eastAsia="Times New Roman" w:cs="Times New Roman"/>
                <w:color w:val="000000" w:themeColor="text1"/>
                <w:lang w:eastAsia="nl-NL"/>
              </w:rPr>
              <w:t>De voorzitter</w:t>
            </w:r>
          </w:p>
          <w:p w14:paraId="18FAF4CA" w14:textId="77777777" w:rsidR="00340CCA" w:rsidRDefault="00071734" w:rsidP="00EF2E9A">
            <w:pPr>
              <w:rPr>
                <w:rFonts w:eastAsia="Times New Roman" w:cs="Times New Roman"/>
                <w:color w:val="000000"/>
                <w:lang w:eastAsia="nl-NL"/>
              </w:rPr>
            </w:pPr>
          </w:p>
          <w:p w14:paraId="6E8DA360" w14:textId="77777777" w:rsidR="00340CCA" w:rsidRPr="00340CCA" w:rsidRDefault="00071734" w:rsidP="00EF2E9A">
            <w:pPr>
              <w:rPr>
                <w:rFonts w:ascii="Times New Roman" w:eastAsia="Times New Roman" w:hAnsi="Times New Roman" w:cs="Times New Roman"/>
                <w:sz w:val="24"/>
                <w:szCs w:val="24"/>
                <w:lang w:eastAsia="nl-NL"/>
              </w:rPr>
            </w:pPr>
          </w:p>
        </w:tc>
      </w:tr>
      <w:tr w:rsidR="00853992" w14:paraId="6096E359" w14:textId="77777777" w:rsidTr="5F1CB6F4">
        <w:tc>
          <w:tcPr>
            <w:tcW w:w="2689" w:type="dxa"/>
          </w:tcPr>
          <w:p w14:paraId="7DE51E2B" w14:textId="58125086" w:rsidR="00340CCA" w:rsidRDefault="00CD7E07" w:rsidP="00EF2E9A">
            <w:pPr>
              <w:rPr>
                <w:rFonts w:eastAsia="Times New Roman" w:cs="Times New Roman"/>
                <w:color w:val="000000" w:themeColor="text1"/>
                <w:lang w:eastAsia="nl-NL"/>
              </w:rPr>
            </w:pPr>
            <w:r>
              <w:rPr>
                <w:rFonts w:eastAsia="Times New Roman" w:cs="Times New Roman"/>
                <w:color w:val="000000" w:themeColor="text1"/>
                <w:lang w:eastAsia="nl-NL"/>
              </w:rPr>
              <w:t>D. van der Harst</w:t>
            </w:r>
          </w:p>
          <w:p w14:paraId="59C34D68" w14:textId="77777777" w:rsidR="00340CCA" w:rsidRDefault="00071734" w:rsidP="00EF2E9A">
            <w:pPr>
              <w:rPr>
                <w:rFonts w:eastAsia="Times New Roman" w:cs="Times New Roman"/>
                <w:color w:val="000000"/>
                <w:lang w:eastAsia="nl-NL"/>
              </w:rPr>
            </w:pPr>
          </w:p>
          <w:p w14:paraId="347D7D4D" w14:textId="77777777" w:rsidR="00340CCA" w:rsidRDefault="00071734" w:rsidP="00EF2E9A">
            <w:pPr>
              <w:rPr>
                <w:rFonts w:eastAsia="Times New Roman" w:cs="Times New Roman"/>
                <w:color w:val="000000"/>
                <w:lang w:eastAsia="nl-NL"/>
              </w:rPr>
            </w:pPr>
          </w:p>
        </w:tc>
        <w:tc>
          <w:tcPr>
            <w:tcW w:w="2693" w:type="dxa"/>
          </w:tcPr>
          <w:p w14:paraId="4D3CC9BD" w14:textId="77777777" w:rsidR="00340CCA" w:rsidRDefault="5F1CB6F4" w:rsidP="00EF2E9A">
            <w:pPr>
              <w:rPr>
                <w:rFonts w:eastAsia="Times New Roman" w:cs="Times New Roman"/>
                <w:color w:val="000000" w:themeColor="text1"/>
                <w:lang w:eastAsia="nl-NL"/>
              </w:rPr>
            </w:pPr>
            <w:r>
              <w:t>G. van Grootheest</w:t>
            </w:r>
          </w:p>
          <w:p w14:paraId="30143E8A" w14:textId="77777777" w:rsidR="00340CCA" w:rsidRDefault="00071734" w:rsidP="00EF2E9A">
            <w:pPr>
              <w:rPr>
                <w:rFonts w:eastAsia="Times New Roman" w:cs="Times New Roman"/>
                <w:color w:val="000000"/>
                <w:lang w:eastAsia="nl-NL"/>
              </w:rPr>
            </w:pPr>
          </w:p>
          <w:p w14:paraId="13AFF6AC" w14:textId="77777777" w:rsidR="00340CCA" w:rsidRDefault="00071734" w:rsidP="00EF2E9A">
            <w:pPr>
              <w:rPr>
                <w:rFonts w:eastAsia="Times New Roman" w:cs="Times New Roman"/>
                <w:color w:val="000000"/>
                <w:lang w:eastAsia="nl-NL"/>
              </w:rPr>
            </w:pPr>
          </w:p>
        </w:tc>
      </w:tr>
    </w:tbl>
    <w:p w14:paraId="179CB662" w14:textId="77777777" w:rsidR="00D92214" w:rsidRDefault="00071734" w:rsidP="00EF2E9A"/>
    <w:sectPr w:rsidR="00D92214" w:rsidSect="00D63479">
      <w:headerReference w:type="even" r:id="rId7"/>
      <w:headerReference w:type="default" r:id="rId8"/>
      <w:footerReference w:type="even" r:id="rId9"/>
      <w:footerReference w:type="default" r:id="rId10"/>
      <w:headerReference w:type="first" r:id="rId11"/>
      <w:footerReference w:type="first" r:id="rId12"/>
      <w:pgSz w:w="11906" w:h="16838" w:code="9"/>
      <w:pgMar w:top="3062" w:right="1077" w:bottom="851" w:left="3062" w:header="709" w:footer="709" w:gutter="0"/>
      <w:paperSrc w:first="1" w:other="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6A6DE" w14:textId="77777777" w:rsidR="00C56CEE" w:rsidRDefault="00C56CEE">
      <w:r>
        <w:separator/>
      </w:r>
    </w:p>
  </w:endnote>
  <w:endnote w:type="continuationSeparator" w:id="0">
    <w:p w14:paraId="2F059646" w14:textId="77777777" w:rsidR="00C56CEE" w:rsidRDefault="00C56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EF61" w14:textId="77777777" w:rsidR="003C738F" w:rsidRDefault="003C73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007485"/>
      <w:docPartObj>
        <w:docPartGallery w:val="Page Numbers (Bottom of Page)"/>
        <w:docPartUnique/>
      </w:docPartObj>
    </w:sdtPr>
    <w:sdtEndPr/>
    <w:sdtContent>
      <w:p w14:paraId="0F5B532B" w14:textId="26E8C407" w:rsidR="00106486" w:rsidRDefault="00106486">
        <w:pPr>
          <w:pStyle w:val="Voettekst"/>
          <w:jc w:val="right"/>
        </w:pPr>
        <w:r>
          <w:fldChar w:fldCharType="begin"/>
        </w:r>
        <w:r>
          <w:instrText>PAGE   \* MERGEFORMAT</w:instrText>
        </w:r>
        <w:r>
          <w:fldChar w:fldCharType="separate"/>
        </w:r>
        <w:r>
          <w:t>2</w:t>
        </w:r>
        <w:r>
          <w:fldChar w:fldCharType="end"/>
        </w:r>
      </w:p>
    </w:sdtContent>
  </w:sdt>
  <w:p w14:paraId="77EC711D" w14:textId="77777777" w:rsidR="00106486" w:rsidRDefault="001064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45A40" w14:textId="77777777" w:rsidR="003C738F" w:rsidRDefault="003C73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384E4" w14:textId="77777777" w:rsidR="00C56CEE" w:rsidRDefault="00C56CEE">
      <w:r>
        <w:separator/>
      </w:r>
    </w:p>
  </w:footnote>
  <w:footnote w:type="continuationSeparator" w:id="0">
    <w:p w14:paraId="5C1CBA88" w14:textId="77777777" w:rsidR="00C56CEE" w:rsidRDefault="00C56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8B84" w14:textId="77777777" w:rsidR="003C738F" w:rsidRDefault="003C73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8B75" w14:textId="77777777" w:rsidR="003C738F" w:rsidRDefault="003C73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3" w:type="dxa"/>
      <w:tblInd w:w="-1639" w:type="dxa"/>
      <w:tblLayout w:type="fixed"/>
      <w:tblCellMar>
        <w:left w:w="0" w:type="dxa"/>
        <w:right w:w="0" w:type="dxa"/>
      </w:tblCellMar>
      <w:tblLook w:val="0000" w:firstRow="0" w:lastRow="0" w:firstColumn="0" w:lastColumn="0" w:noHBand="0" w:noVBand="0"/>
    </w:tblPr>
    <w:tblGrid>
      <w:gridCol w:w="1485"/>
      <w:gridCol w:w="154"/>
      <w:gridCol w:w="3544"/>
      <w:gridCol w:w="1768"/>
      <w:gridCol w:w="217"/>
      <w:gridCol w:w="2255"/>
    </w:tblGrid>
    <w:tr w:rsidR="00853992" w14:paraId="47A2A4B4" w14:textId="77777777" w:rsidTr="77DCBAD6">
      <w:trPr>
        <w:trHeight w:val="2410"/>
      </w:trPr>
      <w:tc>
        <w:tcPr>
          <w:tcW w:w="9423" w:type="dxa"/>
          <w:gridSpan w:val="6"/>
        </w:tcPr>
        <w:p w14:paraId="18A9DD7C" w14:textId="77777777" w:rsidR="00B57AFD" w:rsidRPr="00DD2F33" w:rsidRDefault="00071734" w:rsidP="00DD2F33">
          <w:pPr>
            <w:autoSpaceDE w:val="0"/>
            <w:autoSpaceDN w:val="0"/>
            <w:rPr>
              <w:rFonts w:eastAsia="Times New Roman" w:cs="Palatino Linotype"/>
              <w:lang w:eastAsia="nl-NL"/>
            </w:rPr>
          </w:pPr>
        </w:p>
      </w:tc>
    </w:tr>
    <w:tr w:rsidR="00853992" w14:paraId="45F56CCF" w14:textId="77777777" w:rsidTr="77DCBAD6">
      <w:trPr>
        <w:trHeight w:val="816"/>
      </w:trPr>
      <w:tc>
        <w:tcPr>
          <w:tcW w:w="1485" w:type="dxa"/>
        </w:tcPr>
        <w:p w14:paraId="4595723E" w14:textId="77777777" w:rsidR="00B57AFD" w:rsidRPr="00846C10" w:rsidRDefault="00071734" w:rsidP="00DD2F33">
          <w:pPr>
            <w:autoSpaceDE w:val="0"/>
            <w:autoSpaceDN w:val="0"/>
            <w:spacing w:line="120" w:lineRule="exact"/>
            <w:rPr>
              <w:rFonts w:asciiTheme="minorHAnsi" w:eastAsia="Times New Roman" w:hAnsiTheme="minorHAnsi" w:cstheme="minorHAnsi"/>
              <w:sz w:val="12"/>
              <w:szCs w:val="12"/>
              <w:lang w:eastAsia="nl-NL"/>
            </w:rPr>
          </w:pPr>
        </w:p>
      </w:tc>
      <w:tc>
        <w:tcPr>
          <w:tcW w:w="154" w:type="dxa"/>
        </w:tcPr>
        <w:p w14:paraId="114CA119" w14:textId="77777777" w:rsidR="00B57AFD" w:rsidRPr="00DD2F33" w:rsidRDefault="00071734" w:rsidP="00DD2F33">
          <w:pPr>
            <w:autoSpaceDE w:val="0"/>
            <w:autoSpaceDN w:val="0"/>
            <w:rPr>
              <w:rFonts w:eastAsia="Times New Roman" w:cs="Palatino Linotype"/>
              <w:lang w:eastAsia="nl-NL"/>
            </w:rPr>
          </w:pPr>
        </w:p>
      </w:tc>
      <w:tc>
        <w:tcPr>
          <w:tcW w:w="3544" w:type="dxa"/>
        </w:tcPr>
        <w:p w14:paraId="43CCF720" w14:textId="2BDCEEBB" w:rsidR="00B57AFD" w:rsidRPr="00DD2F33" w:rsidRDefault="008A751B" w:rsidP="77DCBAD6">
          <w:pPr>
            <w:autoSpaceDE w:val="0"/>
            <w:autoSpaceDN w:val="0"/>
            <w:rPr>
              <w:rFonts w:eastAsia="Times New Roman" w:cs="Palatino Linotype"/>
              <w:lang w:eastAsia="nl-NL"/>
            </w:rPr>
          </w:pPr>
          <w:r>
            <w:rPr>
              <w:rFonts w:eastAsia="Times New Roman" w:cs="Palatino Linotype"/>
              <w:lang w:eastAsia="nl-NL"/>
            </w:rPr>
            <w:t xml:space="preserve">DB </w:t>
          </w:r>
          <w:r w:rsidR="77DCBAD6" w:rsidRPr="77DCBAD6">
            <w:rPr>
              <w:rFonts w:eastAsia="Times New Roman" w:cs="Palatino Linotype"/>
              <w:lang w:eastAsia="nl-NL"/>
            </w:rPr>
            <w:t>Werkzaak Rivierenland</w:t>
          </w:r>
        </w:p>
        <w:p w14:paraId="29316590" w14:textId="24AFA81E" w:rsidR="00422307" w:rsidRDefault="008A751B">
          <w:r>
            <w:rPr>
              <w:rFonts w:eastAsia="Times New Roman" w:cs="Palatino Linotype"/>
              <w:lang w:eastAsia="nl-NL"/>
            </w:rPr>
            <w:t>T</w:t>
          </w:r>
          <w:r w:rsidR="77DCBAD6" w:rsidRPr="77DCBAD6">
            <w:rPr>
              <w:rFonts w:eastAsia="Times New Roman" w:cs="Palatino Linotype"/>
              <w:lang w:eastAsia="nl-NL"/>
            </w:rPr>
            <w:t>.a.v. mevrouw Boer</w:t>
          </w:r>
        </w:p>
        <w:p w14:paraId="6711FE1B" w14:textId="45539CD2" w:rsidR="00422307" w:rsidRDefault="77DCBAD6">
          <w:r w:rsidRPr="77DCBAD6">
            <w:rPr>
              <w:rFonts w:eastAsia="Times New Roman" w:cs="Palatino Linotype"/>
              <w:lang w:eastAsia="nl-NL"/>
            </w:rPr>
            <w:t>Postbus 321</w:t>
          </w:r>
        </w:p>
        <w:p w14:paraId="384E45E0" w14:textId="1E2D57E0" w:rsidR="00897B5F" w:rsidRDefault="77DCBAD6">
          <w:r w:rsidRPr="77DCBAD6">
            <w:rPr>
              <w:rFonts w:eastAsia="Times New Roman" w:cs="Palatino Linotype"/>
              <w:lang w:eastAsia="nl-NL"/>
            </w:rPr>
            <w:t>4190 CH Geldermalsen</w:t>
          </w:r>
        </w:p>
      </w:tc>
      <w:tc>
        <w:tcPr>
          <w:tcW w:w="1768" w:type="dxa"/>
        </w:tcPr>
        <w:p w14:paraId="2DDB63B7" w14:textId="77777777" w:rsidR="00B57AFD" w:rsidRPr="00DD2F33" w:rsidRDefault="00071734" w:rsidP="00DD2F33">
          <w:pPr>
            <w:autoSpaceDE w:val="0"/>
            <w:autoSpaceDN w:val="0"/>
            <w:spacing w:line="120" w:lineRule="exact"/>
            <w:rPr>
              <w:rFonts w:ascii="V&amp;W Syntax (Adobe)" w:eastAsia="Times New Roman" w:hAnsi="V&amp;W Syntax (Adobe)" w:cs="V&amp;W Syntax (Adobe)"/>
              <w:sz w:val="12"/>
              <w:szCs w:val="12"/>
              <w:lang w:eastAsia="nl-NL"/>
            </w:rPr>
          </w:pPr>
        </w:p>
      </w:tc>
      <w:tc>
        <w:tcPr>
          <w:tcW w:w="2472" w:type="dxa"/>
          <w:gridSpan w:val="2"/>
        </w:tcPr>
        <w:p w14:paraId="548D25F1" w14:textId="77777777" w:rsidR="00B57AFD" w:rsidRPr="00DD2F33" w:rsidRDefault="00071734" w:rsidP="00DD2F33">
          <w:pPr>
            <w:autoSpaceDE w:val="0"/>
            <w:autoSpaceDN w:val="0"/>
            <w:rPr>
              <w:rFonts w:eastAsia="Times New Roman" w:cs="Palatino Linotype"/>
              <w:lang w:eastAsia="nl-NL"/>
            </w:rPr>
          </w:pPr>
        </w:p>
      </w:tc>
    </w:tr>
    <w:tr w:rsidR="00853992" w14:paraId="61C07510" w14:textId="77777777" w:rsidTr="77DCBAD6">
      <w:tc>
        <w:tcPr>
          <w:tcW w:w="1485" w:type="dxa"/>
        </w:tcPr>
        <w:p w14:paraId="735C2E5E" w14:textId="77777777" w:rsidR="0017573E" w:rsidRPr="00846C10" w:rsidRDefault="00071734" w:rsidP="00DD2F33">
          <w:pPr>
            <w:autoSpaceDE w:val="0"/>
            <w:autoSpaceDN w:val="0"/>
            <w:spacing w:line="120" w:lineRule="exact"/>
            <w:rPr>
              <w:rFonts w:asciiTheme="minorHAnsi" w:eastAsia="Times New Roman" w:hAnsiTheme="minorHAnsi" w:cstheme="minorHAnsi"/>
              <w:sz w:val="20"/>
              <w:szCs w:val="20"/>
              <w:lang w:eastAsia="nl-NL"/>
            </w:rPr>
          </w:pPr>
        </w:p>
      </w:tc>
      <w:tc>
        <w:tcPr>
          <w:tcW w:w="3698" w:type="dxa"/>
          <w:gridSpan w:val="2"/>
        </w:tcPr>
        <w:p w14:paraId="326BBEF1" w14:textId="77777777" w:rsidR="0017573E" w:rsidRPr="00846C10" w:rsidRDefault="00071734" w:rsidP="00DD2F33">
          <w:pPr>
            <w:autoSpaceDE w:val="0"/>
            <w:autoSpaceDN w:val="0"/>
            <w:rPr>
              <w:rFonts w:asciiTheme="majorHAnsi" w:eastAsia="Times New Roman" w:hAnsiTheme="majorHAnsi" w:cstheme="majorHAnsi"/>
              <w:lang w:eastAsia="nl-NL"/>
            </w:rPr>
          </w:pPr>
        </w:p>
      </w:tc>
      <w:tc>
        <w:tcPr>
          <w:tcW w:w="1768" w:type="dxa"/>
        </w:tcPr>
        <w:p w14:paraId="6A88E184" w14:textId="77777777" w:rsidR="0017573E" w:rsidRPr="00846C10" w:rsidRDefault="00071734" w:rsidP="00DD2F33">
          <w:pPr>
            <w:autoSpaceDE w:val="0"/>
            <w:autoSpaceDN w:val="0"/>
            <w:spacing w:line="120" w:lineRule="exact"/>
            <w:rPr>
              <w:rFonts w:asciiTheme="majorHAnsi" w:eastAsia="Times New Roman" w:hAnsiTheme="majorHAnsi" w:cstheme="majorHAnsi"/>
              <w:sz w:val="12"/>
              <w:szCs w:val="12"/>
              <w:lang w:eastAsia="nl-NL"/>
            </w:rPr>
          </w:pPr>
        </w:p>
      </w:tc>
      <w:tc>
        <w:tcPr>
          <w:tcW w:w="2472" w:type="dxa"/>
          <w:gridSpan w:val="2"/>
        </w:tcPr>
        <w:p w14:paraId="2040671D" w14:textId="77777777" w:rsidR="0017573E" w:rsidRPr="00846C10" w:rsidRDefault="00071734" w:rsidP="00DD2F33">
          <w:pPr>
            <w:autoSpaceDE w:val="0"/>
            <w:autoSpaceDN w:val="0"/>
            <w:rPr>
              <w:rFonts w:asciiTheme="majorHAnsi" w:eastAsia="Times New Roman" w:hAnsiTheme="majorHAnsi" w:cstheme="majorHAnsi"/>
              <w:lang w:eastAsia="nl-NL"/>
            </w:rPr>
          </w:pPr>
        </w:p>
      </w:tc>
    </w:tr>
    <w:tr w:rsidR="00853992" w14:paraId="00978B38" w14:textId="77777777" w:rsidTr="77DCBAD6">
      <w:tc>
        <w:tcPr>
          <w:tcW w:w="1485" w:type="dxa"/>
        </w:tcPr>
        <w:p w14:paraId="2F57C320" w14:textId="77777777" w:rsidR="00DD2F33" w:rsidRPr="00846C10" w:rsidRDefault="00071734" w:rsidP="00DD2F33">
          <w:pPr>
            <w:autoSpaceDE w:val="0"/>
            <w:autoSpaceDN w:val="0"/>
            <w:spacing w:line="120" w:lineRule="exact"/>
            <w:rPr>
              <w:rFonts w:asciiTheme="minorHAnsi" w:eastAsia="Times New Roman" w:hAnsiTheme="minorHAnsi" w:cstheme="minorHAnsi"/>
              <w:sz w:val="20"/>
              <w:szCs w:val="20"/>
              <w:lang w:eastAsia="nl-NL"/>
            </w:rPr>
          </w:pPr>
        </w:p>
      </w:tc>
      <w:tc>
        <w:tcPr>
          <w:tcW w:w="3698" w:type="dxa"/>
          <w:gridSpan w:val="2"/>
        </w:tcPr>
        <w:p w14:paraId="54E57412" w14:textId="77777777" w:rsidR="00DD2F33" w:rsidRPr="00846C10" w:rsidRDefault="00071734" w:rsidP="00DD2F33">
          <w:pPr>
            <w:autoSpaceDE w:val="0"/>
            <w:autoSpaceDN w:val="0"/>
            <w:rPr>
              <w:rFonts w:asciiTheme="majorHAnsi" w:eastAsia="Times New Roman" w:hAnsiTheme="majorHAnsi" w:cstheme="majorHAnsi"/>
              <w:lang w:eastAsia="nl-NL"/>
            </w:rPr>
          </w:pPr>
        </w:p>
      </w:tc>
      <w:tc>
        <w:tcPr>
          <w:tcW w:w="1768" w:type="dxa"/>
        </w:tcPr>
        <w:p w14:paraId="01A2C164" w14:textId="77777777" w:rsidR="00DD2F33" w:rsidRPr="00846C10" w:rsidRDefault="00071734" w:rsidP="00DD2F33">
          <w:pPr>
            <w:autoSpaceDE w:val="0"/>
            <w:autoSpaceDN w:val="0"/>
            <w:spacing w:line="120" w:lineRule="exact"/>
            <w:rPr>
              <w:rFonts w:asciiTheme="majorHAnsi" w:eastAsia="Times New Roman" w:hAnsiTheme="majorHAnsi" w:cstheme="majorHAnsi"/>
              <w:sz w:val="12"/>
              <w:szCs w:val="12"/>
              <w:lang w:eastAsia="nl-NL"/>
            </w:rPr>
          </w:pPr>
        </w:p>
      </w:tc>
      <w:tc>
        <w:tcPr>
          <w:tcW w:w="2472" w:type="dxa"/>
          <w:gridSpan w:val="2"/>
        </w:tcPr>
        <w:p w14:paraId="5BE1CD8D" w14:textId="77777777" w:rsidR="00DD2F33" w:rsidRPr="00846C10" w:rsidRDefault="00071734" w:rsidP="00DD2F33">
          <w:pPr>
            <w:autoSpaceDE w:val="0"/>
            <w:autoSpaceDN w:val="0"/>
            <w:rPr>
              <w:rFonts w:asciiTheme="majorHAnsi" w:eastAsia="Times New Roman" w:hAnsiTheme="majorHAnsi" w:cstheme="majorHAnsi"/>
              <w:lang w:eastAsia="nl-NL"/>
            </w:rPr>
          </w:pPr>
        </w:p>
      </w:tc>
    </w:tr>
    <w:tr w:rsidR="00853992" w14:paraId="2305F8FD" w14:textId="77777777" w:rsidTr="77DCBAD6">
      <w:trPr>
        <w:trHeight w:val="227"/>
      </w:trPr>
      <w:tc>
        <w:tcPr>
          <w:tcW w:w="1485" w:type="dxa"/>
        </w:tcPr>
        <w:p w14:paraId="50C49EFC" w14:textId="77777777" w:rsidR="00B57AFD" w:rsidRPr="00502562" w:rsidRDefault="77DCBAD6" w:rsidP="77DCBAD6">
          <w:pPr>
            <w:rPr>
              <w:sz w:val="20"/>
              <w:szCs w:val="20"/>
              <w:lang w:eastAsia="nl-NL"/>
            </w:rPr>
          </w:pPr>
          <w:r w:rsidRPr="77DCBAD6">
            <w:rPr>
              <w:sz w:val="20"/>
              <w:szCs w:val="20"/>
              <w:lang w:eastAsia="nl-NL"/>
            </w:rPr>
            <w:t>UW KENMERK</w:t>
          </w:r>
        </w:p>
      </w:tc>
      <w:tc>
        <w:tcPr>
          <w:tcW w:w="154" w:type="dxa"/>
        </w:tcPr>
        <w:p w14:paraId="221419DE" w14:textId="77777777" w:rsidR="00B57AFD" w:rsidRPr="00DD2F33" w:rsidRDefault="00071734" w:rsidP="00DD2F33">
          <w:pPr>
            <w:autoSpaceDE w:val="0"/>
            <w:autoSpaceDN w:val="0"/>
            <w:rPr>
              <w:rFonts w:eastAsia="Times New Roman" w:cs="Palatino Linotype"/>
              <w:lang w:eastAsia="nl-NL"/>
            </w:rPr>
          </w:pPr>
        </w:p>
      </w:tc>
      <w:tc>
        <w:tcPr>
          <w:tcW w:w="3544" w:type="dxa"/>
        </w:tcPr>
        <w:p w14:paraId="7831234D" w14:textId="2410848D" w:rsidR="00B57AFD" w:rsidRPr="00DD2F33" w:rsidRDefault="00071734" w:rsidP="00DD2F33">
          <w:pPr>
            <w:autoSpaceDE w:val="0"/>
            <w:autoSpaceDN w:val="0"/>
            <w:rPr>
              <w:rFonts w:eastAsia="Times New Roman" w:cs="Palatino Linotype"/>
              <w:lang w:eastAsia="nl-NL"/>
            </w:rPr>
          </w:pPr>
        </w:p>
      </w:tc>
      <w:tc>
        <w:tcPr>
          <w:tcW w:w="1768" w:type="dxa"/>
        </w:tcPr>
        <w:p w14:paraId="10243005" w14:textId="77777777" w:rsidR="00B57AFD" w:rsidRPr="00DD2F33" w:rsidRDefault="00071734" w:rsidP="00DD2F33">
          <w:pPr>
            <w:autoSpaceDE w:val="0"/>
            <w:autoSpaceDN w:val="0"/>
            <w:spacing w:line="120" w:lineRule="exact"/>
            <w:rPr>
              <w:rFonts w:ascii="V&amp;W Syntax (Adobe)" w:eastAsia="Times New Roman" w:hAnsi="V&amp;W Syntax (Adobe)" w:cs="V&amp;W Syntax (Adobe)"/>
              <w:sz w:val="12"/>
              <w:szCs w:val="12"/>
              <w:lang w:eastAsia="nl-NL"/>
            </w:rPr>
          </w:pPr>
        </w:p>
      </w:tc>
      <w:tc>
        <w:tcPr>
          <w:tcW w:w="2472" w:type="dxa"/>
          <w:gridSpan w:val="2"/>
        </w:tcPr>
        <w:p w14:paraId="5752EAC9" w14:textId="77777777" w:rsidR="00B57AFD" w:rsidRPr="00DD2F33" w:rsidRDefault="00071734" w:rsidP="00DD2F33">
          <w:pPr>
            <w:autoSpaceDE w:val="0"/>
            <w:autoSpaceDN w:val="0"/>
            <w:rPr>
              <w:rFonts w:eastAsia="Times New Roman" w:cs="Palatino Linotype"/>
              <w:lang w:eastAsia="nl-NL"/>
            </w:rPr>
          </w:pPr>
        </w:p>
      </w:tc>
    </w:tr>
    <w:tr w:rsidR="00853992" w14:paraId="58E27C9E" w14:textId="77777777" w:rsidTr="77DCBAD6">
      <w:trPr>
        <w:trHeight w:val="227"/>
      </w:trPr>
      <w:tc>
        <w:tcPr>
          <w:tcW w:w="1485" w:type="dxa"/>
        </w:tcPr>
        <w:p w14:paraId="372DBED4" w14:textId="77777777" w:rsidR="00B57AFD" w:rsidRPr="00502562" w:rsidRDefault="77DCBAD6" w:rsidP="77DCBAD6">
          <w:pPr>
            <w:rPr>
              <w:sz w:val="20"/>
              <w:szCs w:val="20"/>
              <w:lang w:eastAsia="nl-NL"/>
            </w:rPr>
          </w:pPr>
          <w:r w:rsidRPr="77DCBAD6">
            <w:rPr>
              <w:sz w:val="20"/>
              <w:szCs w:val="20"/>
              <w:lang w:eastAsia="nl-NL"/>
            </w:rPr>
            <w:t>UW BRIEF VAN</w:t>
          </w:r>
        </w:p>
      </w:tc>
      <w:tc>
        <w:tcPr>
          <w:tcW w:w="154" w:type="dxa"/>
        </w:tcPr>
        <w:p w14:paraId="70FE9857" w14:textId="77777777" w:rsidR="00B57AFD" w:rsidRPr="00DD2F33" w:rsidRDefault="00071734" w:rsidP="00DD2F33">
          <w:pPr>
            <w:autoSpaceDE w:val="0"/>
            <w:autoSpaceDN w:val="0"/>
            <w:rPr>
              <w:rFonts w:eastAsia="Times New Roman" w:cs="Palatino Linotype"/>
              <w:lang w:eastAsia="nl-NL"/>
            </w:rPr>
          </w:pPr>
        </w:p>
      </w:tc>
      <w:tc>
        <w:tcPr>
          <w:tcW w:w="3544" w:type="dxa"/>
        </w:tcPr>
        <w:p w14:paraId="72272CD3" w14:textId="422D4140" w:rsidR="00B57AFD" w:rsidRPr="00DD2F33" w:rsidRDefault="00847C7B" w:rsidP="77DCBAD6">
          <w:pPr>
            <w:autoSpaceDE w:val="0"/>
            <w:autoSpaceDN w:val="0"/>
            <w:rPr>
              <w:rFonts w:eastAsia="Times New Roman" w:cs="Palatino Linotype"/>
              <w:lang w:eastAsia="nl-NL"/>
            </w:rPr>
          </w:pPr>
          <w:r>
            <w:rPr>
              <w:rFonts w:eastAsia="Times New Roman" w:cs="Palatino Linotype"/>
              <w:lang w:eastAsia="nl-NL"/>
            </w:rPr>
            <w:t>2</w:t>
          </w:r>
          <w:r w:rsidR="00433B43">
            <w:rPr>
              <w:rFonts w:eastAsia="Times New Roman" w:cs="Palatino Linotype"/>
              <w:lang w:eastAsia="nl-NL"/>
            </w:rPr>
            <w:t>4 april 2023</w:t>
          </w:r>
        </w:p>
      </w:tc>
      <w:tc>
        <w:tcPr>
          <w:tcW w:w="1768" w:type="dxa"/>
        </w:tcPr>
        <w:p w14:paraId="63EF9828" w14:textId="77777777" w:rsidR="00B57AFD" w:rsidRPr="00502562" w:rsidRDefault="77DCBAD6" w:rsidP="77DCBAD6">
          <w:pPr>
            <w:rPr>
              <w:sz w:val="20"/>
              <w:szCs w:val="20"/>
              <w:lang w:eastAsia="nl-NL"/>
            </w:rPr>
          </w:pPr>
          <w:r w:rsidRPr="77DCBAD6">
            <w:rPr>
              <w:sz w:val="20"/>
              <w:szCs w:val="20"/>
              <w:lang w:eastAsia="nl-NL"/>
            </w:rPr>
            <w:t>CONTACTPERSOON</w:t>
          </w:r>
        </w:p>
      </w:tc>
      <w:tc>
        <w:tcPr>
          <w:tcW w:w="217" w:type="dxa"/>
        </w:tcPr>
        <w:p w14:paraId="79AD19F5" w14:textId="77777777" w:rsidR="00B57AFD" w:rsidRPr="00DD2F33" w:rsidRDefault="00071734" w:rsidP="00DD2F33">
          <w:pPr>
            <w:autoSpaceDE w:val="0"/>
            <w:autoSpaceDN w:val="0"/>
            <w:rPr>
              <w:rFonts w:eastAsia="Times New Roman" w:cs="Palatino Linotype"/>
              <w:lang w:eastAsia="nl-NL"/>
            </w:rPr>
          </w:pPr>
        </w:p>
      </w:tc>
      <w:tc>
        <w:tcPr>
          <w:tcW w:w="2255" w:type="dxa"/>
        </w:tcPr>
        <w:p w14:paraId="00C9CDA2" w14:textId="027C172D" w:rsidR="00B57AFD" w:rsidRPr="00DD2F33" w:rsidRDefault="009244B0" w:rsidP="007C62D6">
          <w:pPr>
            <w:autoSpaceDE w:val="0"/>
            <w:autoSpaceDN w:val="0"/>
            <w:rPr>
              <w:rFonts w:eastAsia="Times New Roman" w:cs="Palatino Linotype"/>
              <w:lang w:eastAsia="nl-NL"/>
            </w:rPr>
          </w:pPr>
          <w:r>
            <w:rPr>
              <w:rFonts w:eastAsia="Times New Roman" w:cs="Palatino Linotype"/>
              <w:noProof/>
              <w:lang w:eastAsia="nl-NL"/>
            </w:rPr>
            <w:t>L. Ippel</w:t>
          </w:r>
        </w:p>
      </w:tc>
    </w:tr>
    <w:tr w:rsidR="00853992" w14:paraId="44D04E72" w14:textId="77777777" w:rsidTr="77DCBAD6">
      <w:tc>
        <w:tcPr>
          <w:tcW w:w="1485" w:type="dxa"/>
        </w:tcPr>
        <w:p w14:paraId="03D39F28" w14:textId="77777777" w:rsidR="00B57AFD" w:rsidRPr="00502562" w:rsidRDefault="77DCBAD6" w:rsidP="77DCBAD6">
          <w:pPr>
            <w:rPr>
              <w:sz w:val="20"/>
              <w:szCs w:val="20"/>
              <w:lang w:eastAsia="nl-NL"/>
            </w:rPr>
          </w:pPr>
          <w:r w:rsidRPr="77DCBAD6">
            <w:rPr>
              <w:sz w:val="20"/>
              <w:szCs w:val="20"/>
              <w:lang w:eastAsia="nl-NL"/>
            </w:rPr>
            <w:t>ONS KENMERK</w:t>
          </w:r>
        </w:p>
      </w:tc>
      <w:tc>
        <w:tcPr>
          <w:tcW w:w="154" w:type="dxa"/>
        </w:tcPr>
        <w:p w14:paraId="688D73BB" w14:textId="77777777" w:rsidR="00B57AFD" w:rsidRPr="00DD2F33" w:rsidRDefault="00071734" w:rsidP="00DD2F33">
          <w:pPr>
            <w:autoSpaceDE w:val="0"/>
            <w:autoSpaceDN w:val="0"/>
            <w:rPr>
              <w:rFonts w:eastAsia="Times New Roman" w:cs="Palatino Linotype"/>
              <w:lang w:eastAsia="nl-NL"/>
            </w:rPr>
          </w:pPr>
        </w:p>
      </w:tc>
      <w:tc>
        <w:tcPr>
          <w:tcW w:w="3544" w:type="dxa"/>
        </w:tcPr>
        <w:p w14:paraId="159DC19A" w14:textId="3E5BD28D" w:rsidR="00B57AFD" w:rsidRPr="00DD2F33" w:rsidRDefault="77DCBAD6" w:rsidP="77DCBAD6">
          <w:pPr>
            <w:autoSpaceDE w:val="0"/>
            <w:autoSpaceDN w:val="0"/>
            <w:rPr>
              <w:rFonts w:eastAsia="Times New Roman" w:cs="Palatino Linotype"/>
              <w:lang w:eastAsia="nl-NL"/>
            </w:rPr>
          </w:pPr>
          <w:r w:rsidRPr="77DCBAD6">
            <w:rPr>
              <w:rFonts w:eastAsia="Times New Roman" w:cs="Palatino Linotype"/>
              <w:lang w:eastAsia="nl-NL"/>
            </w:rPr>
            <w:t>GZDGC</w:t>
          </w:r>
          <w:r w:rsidR="003C738F">
            <w:rPr>
              <w:rFonts w:eastAsia="Times New Roman" w:cs="Palatino Linotype"/>
              <w:lang w:eastAsia="nl-NL"/>
            </w:rPr>
            <w:t>949694/963041</w:t>
          </w:r>
        </w:p>
      </w:tc>
      <w:tc>
        <w:tcPr>
          <w:tcW w:w="1768" w:type="dxa"/>
        </w:tcPr>
        <w:p w14:paraId="6018DD4D" w14:textId="77777777" w:rsidR="00B57AFD" w:rsidRPr="00502562" w:rsidRDefault="77DCBAD6" w:rsidP="77DCBAD6">
          <w:pPr>
            <w:rPr>
              <w:sz w:val="20"/>
              <w:szCs w:val="20"/>
              <w:lang w:eastAsia="nl-NL"/>
            </w:rPr>
          </w:pPr>
          <w:r w:rsidRPr="77DCBAD6">
            <w:rPr>
              <w:sz w:val="20"/>
              <w:szCs w:val="20"/>
              <w:lang w:eastAsia="nl-NL"/>
            </w:rPr>
            <w:t>TELEFOONNUMMER</w:t>
          </w:r>
        </w:p>
      </w:tc>
      <w:tc>
        <w:tcPr>
          <w:tcW w:w="217" w:type="dxa"/>
        </w:tcPr>
        <w:p w14:paraId="34EEC131" w14:textId="77777777" w:rsidR="00B57AFD" w:rsidRPr="00DD2F33" w:rsidRDefault="00071734" w:rsidP="00DD2F33">
          <w:pPr>
            <w:autoSpaceDE w:val="0"/>
            <w:autoSpaceDN w:val="0"/>
            <w:rPr>
              <w:rFonts w:eastAsia="Times New Roman" w:cs="Palatino Linotype"/>
              <w:lang w:eastAsia="nl-NL"/>
            </w:rPr>
          </w:pPr>
        </w:p>
      </w:tc>
      <w:tc>
        <w:tcPr>
          <w:tcW w:w="2255" w:type="dxa"/>
        </w:tcPr>
        <w:p w14:paraId="4676560F" w14:textId="77777777" w:rsidR="00B57AFD" w:rsidRPr="00DD2F33" w:rsidRDefault="00C602B2" w:rsidP="00940A13">
          <w:pPr>
            <w:autoSpaceDE w:val="0"/>
            <w:autoSpaceDN w:val="0"/>
            <w:rPr>
              <w:rFonts w:eastAsia="Times New Roman" w:cs="Palatino Linotype"/>
              <w:lang w:eastAsia="nl-NL"/>
            </w:rPr>
          </w:pPr>
          <w:r>
            <w:rPr>
              <w:rFonts w:eastAsia="Times New Roman" w:cs="Palatino Linotype"/>
              <w:noProof/>
              <w:lang w:eastAsia="nl-NL"/>
            </w:rPr>
            <w:t>0345-477700</w:t>
          </w:r>
        </w:p>
      </w:tc>
    </w:tr>
    <w:tr w:rsidR="00853992" w14:paraId="365617F5" w14:textId="77777777" w:rsidTr="77DCBAD6">
      <w:tc>
        <w:tcPr>
          <w:tcW w:w="1485" w:type="dxa"/>
        </w:tcPr>
        <w:p w14:paraId="065E52D2" w14:textId="77777777" w:rsidR="00B57AFD" w:rsidRPr="00502562" w:rsidRDefault="77DCBAD6" w:rsidP="77DCBAD6">
          <w:pPr>
            <w:rPr>
              <w:sz w:val="20"/>
              <w:szCs w:val="20"/>
              <w:lang w:eastAsia="nl-NL"/>
            </w:rPr>
          </w:pPr>
          <w:r w:rsidRPr="77DCBAD6">
            <w:rPr>
              <w:sz w:val="20"/>
              <w:szCs w:val="20"/>
              <w:lang w:eastAsia="nl-NL"/>
            </w:rPr>
            <w:t>VERZENDDATUM</w:t>
          </w:r>
        </w:p>
      </w:tc>
      <w:tc>
        <w:tcPr>
          <w:tcW w:w="154" w:type="dxa"/>
        </w:tcPr>
        <w:p w14:paraId="6B9BE8E0" w14:textId="77777777" w:rsidR="00B57AFD" w:rsidRPr="00DD2F33" w:rsidRDefault="00071734" w:rsidP="00E72440">
          <w:pPr>
            <w:autoSpaceDE w:val="0"/>
            <w:autoSpaceDN w:val="0"/>
            <w:rPr>
              <w:rFonts w:eastAsia="Times New Roman" w:cs="Palatino Linotype"/>
              <w:vanish/>
              <w:lang w:eastAsia="nl-NL"/>
            </w:rPr>
          </w:pPr>
        </w:p>
      </w:tc>
      <w:tc>
        <w:tcPr>
          <w:tcW w:w="3544" w:type="dxa"/>
        </w:tcPr>
        <w:p w14:paraId="5741C81E" w14:textId="1CF80AAD" w:rsidR="00B57AFD" w:rsidRPr="00C23E08" w:rsidRDefault="00433B43" w:rsidP="77DCBAD6">
          <w:pPr>
            <w:rPr>
              <w:lang w:eastAsia="nl-NL"/>
            </w:rPr>
          </w:pPr>
          <w:r>
            <w:rPr>
              <w:lang w:eastAsia="nl-NL"/>
            </w:rPr>
            <w:t>9 juni 2023</w:t>
          </w:r>
        </w:p>
      </w:tc>
      <w:tc>
        <w:tcPr>
          <w:tcW w:w="1768" w:type="dxa"/>
        </w:tcPr>
        <w:p w14:paraId="11A712B9" w14:textId="77777777" w:rsidR="00B57AFD" w:rsidRPr="00502562" w:rsidRDefault="77DCBAD6" w:rsidP="77DCBAD6">
          <w:pPr>
            <w:rPr>
              <w:sz w:val="20"/>
              <w:szCs w:val="20"/>
              <w:lang w:eastAsia="nl-NL"/>
            </w:rPr>
          </w:pPr>
          <w:r w:rsidRPr="77DCBAD6">
            <w:rPr>
              <w:sz w:val="20"/>
              <w:szCs w:val="20"/>
              <w:lang w:eastAsia="nl-NL"/>
            </w:rPr>
            <w:t>TEAM</w:t>
          </w:r>
        </w:p>
      </w:tc>
      <w:tc>
        <w:tcPr>
          <w:tcW w:w="217" w:type="dxa"/>
        </w:tcPr>
        <w:p w14:paraId="5186054B" w14:textId="77777777" w:rsidR="00B57AFD" w:rsidRPr="00DD2F33" w:rsidRDefault="00071734" w:rsidP="00E72440">
          <w:pPr>
            <w:autoSpaceDE w:val="0"/>
            <w:autoSpaceDN w:val="0"/>
            <w:rPr>
              <w:rFonts w:eastAsia="Times New Roman" w:cs="Palatino Linotype"/>
              <w:lang w:eastAsia="nl-NL"/>
            </w:rPr>
          </w:pPr>
        </w:p>
      </w:tc>
      <w:tc>
        <w:tcPr>
          <w:tcW w:w="2255" w:type="dxa"/>
        </w:tcPr>
        <w:p w14:paraId="1D85F008" w14:textId="77777777" w:rsidR="00B57AFD" w:rsidRPr="00DD2F33" w:rsidRDefault="00C602B2" w:rsidP="00307D8E">
          <w:pPr>
            <w:autoSpaceDE w:val="0"/>
            <w:autoSpaceDN w:val="0"/>
            <w:rPr>
              <w:rFonts w:eastAsia="Times New Roman" w:cs="Palatino Linotype"/>
              <w:lang w:eastAsia="nl-NL"/>
            </w:rPr>
          </w:pPr>
          <w:r>
            <w:rPr>
              <w:rFonts w:eastAsia="Times New Roman" w:cs="Palatino Linotype"/>
              <w:noProof/>
              <w:lang w:eastAsia="nl-NL"/>
            </w:rPr>
            <w:t>Maatschappelijke Opgaven</w:t>
          </w:r>
          <w:r w:rsidRPr="00C57249">
            <w:rPr>
              <w:rFonts w:eastAsia="Times New Roman" w:cs="Palatino Linotype"/>
              <w:noProof/>
              <w:lang w:eastAsia="nl-NL"/>
            </w:rPr>
            <w:t xml:space="preserve"> </w:t>
          </w:r>
        </w:p>
      </w:tc>
    </w:tr>
    <w:tr w:rsidR="00853992" w14:paraId="36D72986" w14:textId="77777777" w:rsidTr="77DCBAD6">
      <w:trPr>
        <w:trHeight w:val="510"/>
      </w:trPr>
      <w:tc>
        <w:tcPr>
          <w:tcW w:w="9423" w:type="dxa"/>
          <w:gridSpan w:val="6"/>
        </w:tcPr>
        <w:p w14:paraId="1FE1DC8F" w14:textId="77777777" w:rsidR="009C7331" w:rsidRPr="00502562" w:rsidRDefault="00071734" w:rsidP="00502562">
          <w:pPr>
            <w:rPr>
              <w:rFonts w:cs="Palatino Linotype"/>
              <w:sz w:val="20"/>
              <w:szCs w:val="20"/>
              <w:lang w:eastAsia="nl-NL"/>
            </w:rPr>
          </w:pPr>
        </w:p>
      </w:tc>
    </w:tr>
    <w:tr w:rsidR="00853992" w14:paraId="3E089B0F" w14:textId="77777777" w:rsidTr="77DCBAD6">
      <w:tc>
        <w:tcPr>
          <w:tcW w:w="1485" w:type="dxa"/>
        </w:tcPr>
        <w:p w14:paraId="7760CFC5" w14:textId="77777777" w:rsidR="00B57AFD" w:rsidRPr="00502562" w:rsidRDefault="77DCBAD6" w:rsidP="77DCBAD6">
          <w:pPr>
            <w:rPr>
              <w:sz w:val="20"/>
              <w:szCs w:val="20"/>
              <w:lang w:eastAsia="nl-NL"/>
            </w:rPr>
          </w:pPr>
          <w:r w:rsidRPr="77DCBAD6">
            <w:rPr>
              <w:sz w:val="20"/>
              <w:szCs w:val="20"/>
            </w:rPr>
            <w:t>ONDERWERP</w:t>
          </w:r>
        </w:p>
      </w:tc>
      <w:tc>
        <w:tcPr>
          <w:tcW w:w="154" w:type="dxa"/>
        </w:tcPr>
        <w:p w14:paraId="580FAD74" w14:textId="77777777" w:rsidR="00B57AFD" w:rsidRPr="00DD2F33" w:rsidRDefault="00071734" w:rsidP="00DD2F33">
          <w:pPr>
            <w:autoSpaceDE w:val="0"/>
            <w:autoSpaceDN w:val="0"/>
            <w:rPr>
              <w:rFonts w:eastAsia="Times New Roman" w:cs="Palatino Linotype"/>
              <w:lang w:eastAsia="nl-NL"/>
            </w:rPr>
          </w:pPr>
        </w:p>
      </w:tc>
      <w:tc>
        <w:tcPr>
          <w:tcW w:w="7784" w:type="dxa"/>
          <w:gridSpan w:val="4"/>
        </w:tcPr>
        <w:p w14:paraId="6C7E22C4" w14:textId="591C2264" w:rsidR="00B57AFD" w:rsidRPr="00DD2F33" w:rsidRDefault="00C602B2" w:rsidP="006F7FD3">
          <w:pPr>
            <w:autoSpaceDE w:val="0"/>
            <w:autoSpaceDN w:val="0"/>
            <w:rPr>
              <w:rFonts w:eastAsia="Times New Roman" w:cs="Palatino Linotype"/>
              <w:lang w:eastAsia="nl-NL"/>
            </w:rPr>
          </w:pPr>
          <w:r>
            <w:rPr>
              <w:rFonts w:eastAsia="Times New Roman" w:cs="Palatino Linotype"/>
              <w:noProof/>
              <w:lang w:eastAsia="nl-NL"/>
            </w:rPr>
            <w:t xml:space="preserve">Zienswijze </w:t>
          </w:r>
          <w:r w:rsidR="00B314BD">
            <w:rPr>
              <w:rFonts w:eastAsia="Times New Roman" w:cs="Palatino Linotype"/>
              <w:noProof/>
              <w:lang w:eastAsia="nl-NL"/>
            </w:rPr>
            <w:t xml:space="preserve">jaarrekening </w:t>
          </w:r>
          <w:r>
            <w:rPr>
              <w:rFonts w:eastAsia="Times New Roman" w:cs="Palatino Linotype"/>
              <w:noProof/>
              <w:lang w:eastAsia="nl-NL"/>
            </w:rPr>
            <w:t xml:space="preserve">2022 </w:t>
          </w:r>
          <w:r w:rsidR="00B314BD">
            <w:rPr>
              <w:rFonts w:eastAsia="Times New Roman" w:cs="Palatino Linotype"/>
              <w:noProof/>
              <w:lang w:eastAsia="nl-NL"/>
            </w:rPr>
            <w:t xml:space="preserve">en begroting 2024 </w:t>
          </w:r>
          <w:r>
            <w:rPr>
              <w:rFonts w:eastAsia="Times New Roman" w:cs="Palatino Linotype"/>
              <w:noProof/>
              <w:lang w:eastAsia="nl-NL"/>
            </w:rPr>
            <w:t>Werkzaak Rivierenland</w:t>
          </w:r>
        </w:p>
      </w:tc>
    </w:tr>
    <w:tr w:rsidR="00853992" w14:paraId="62C8218D" w14:textId="77777777" w:rsidTr="77DCBAD6">
      <w:trPr>
        <w:trHeight w:val="454"/>
      </w:trPr>
      <w:tc>
        <w:tcPr>
          <w:tcW w:w="9423" w:type="dxa"/>
          <w:gridSpan w:val="6"/>
        </w:tcPr>
        <w:p w14:paraId="6B3170FA" w14:textId="77777777" w:rsidR="009C7331" w:rsidRPr="00DD2F33" w:rsidRDefault="00071734" w:rsidP="00DD2F33">
          <w:pPr>
            <w:autoSpaceDE w:val="0"/>
            <w:autoSpaceDN w:val="0"/>
            <w:rPr>
              <w:rFonts w:eastAsia="Times New Roman" w:cs="Palatino Linotype"/>
              <w:lang w:eastAsia="nl-NL"/>
            </w:rPr>
          </w:pPr>
        </w:p>
      </w:tc>
    </w:tr>
    <w:tr w:rsidR="00853992" w14:paraId="63EACB23" w14:textId="77777777" w:rsidTr="77DCBAD6">
      <w:tc>
        <w:tcPr>
          <w:tcW w:w="1485" w:type="dxa"/>
        </w:tcPr>
        <w:p w14:paraId="32BC0C71" w14:textId="77777777" w:rsidR="00B57AFD" w:rsidRDefault="00071734" w:rsidP="0017573E">
          <w:pPr>
            <w:autoSpaceDE w:val="0"/>
            <w:autoSpaceDN w:val="0"/>
            <w:spacing w:line="120" w:lineRule="exact"/>
            <w:jc w:val="right"/>
            <w:rPr>
              <w:rFonts w:ascii="V&amp;W Syntax (Adobe)" w:hAnsi="V&amp;W Syntax (Adobe)" w:cs="V&amp;W Syntax (Adobe)"/>
              <w:sz w:val="12"/>
              <w:szCs w:val="12"/>
            </w:rPr>
          </w:pPr>
        </w:p>
      </w:tc>
      <w:tc>
        <w:tcPr>
          <w:tcW w:w="154" w:type="dxa"/>
        </w:tcPr>
        <w:p w14:paraId="73362C4E" w14:textId="77777777" w:rsidR="00B57AFD" w:rsidRPr="00DD2F33" w:rsidRDefault="00071734" w:rsidP="00DD2F33">
          <w:pPr>
            <w:autoSpaceDE w:val="0"/>
            <w:autoSpaceDN w:val="0"/>
            <w:rPr>
              <w:rFonts w:eastAsia="Times New Roman" w:cs="Palatino Linotype"/>
              <w:lang w:eastAsia="nl-NL"/>
            </w:rPr>
          </w:pPr>
        </w:p>
      </w:tc>
      <w:tc>
        <w:tcPr>
          <w:tcW w:w="7784" w:type="dxa"/>
          <w:gridSpan w:val="4"/>
        </w:tcPr>
        <w:p w14:paraId="004EA3B3" w14:textId="096063B0" w:rsidR="00C602B2" w:rsidRPr="00DD2F33" w:rsidRDefault="77DCBAD6" w:rsidP="77DCBAD6">
          <w:pPr>
            <w:autoSpaceDE w:val="0"/>
            <w:autoSpaceDN w:val="0"/>
            <w:rPr>
              <w:rFonts w:eastAsia="Times New Roman" w:cs="Palatino Linotype"/>
              <w:lang w:eastAsia="nl-NL"/>
            </w:rPr>
          </w:pPr>
          <w:r>
            <w:t>Geachte mevrouw Boer,</w:t>
          </w:r>
        </w:p>
      </w:tc>
    </w:tr>
  </w:tbl>
  <w:p w14:paraId="417FF800" w14:textId="77777777" w:rsidR="002C6D2B" w:rsidRDefault="000717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01A"/>
    <w:multiLevelType w:val="hybridMultilevel"/>
    <w:tmpl w:val="208E4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DC1F87"/>
    <w:multiLevelType w:val="hybridMultilevel"/>
    <w:tmpl w:val="C0AAAB48"/>
    <w:lvl w:ilvl="0" w:tplc="22B878A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E23722"/>
    <w:multiLevelType w:val="multilevel"/>
    <w:tmpl w:val="C0B20C9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6A36EB2"/>
    <w:multiLevelType w:val="hybridMultilevel"/>
    <w:tmpl w:val="73CAB1D0"/>
    <w:lvl w:ilvl="0" w:tplc="4E1CDBB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5537B94"/>
    <w:multiLevelType w:val="hybridMultilevel"/>
    <w:tmpl w:val="E266289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9823295">
    <w:abstractNumId w:val="4"/>
  </w:num>
  <w:num w:numId="2" w16cid:durableId="1767722862">
    <w:abstractNumId w:val="0"/>
  </w:num>
  <w:num w:numId="3" w16cid:durableId="1186820508">
    <w:abstractNumId w:val="3"/>
  </w:num>
  <w:num w:numId="4" w16cid:durableId="1394506977">
    <w:abstractNumId w:val="1"/>
  </w:num>
  <w:num w:numId="5" w16cid:durableId="1097671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992"/>
    <w:rsid w:val="00055C2B"/>
    <w:rsid w:val="00071734"/>
    <w:rsid w:val="000877E6"/>
    <w:rsid w:val="00106486"/>
    <w:rsid w:val="00111DD2"/>
    <w:rsid w:val="00135377"/>
    <w:rsid w:val="00193B1F"/>
    <w:rsid w:val="001A6E4D"/>
    <w:rsid w:val="002525AB"/>
    <w:rsid w:val="002A1D63"/>
    <w:rsid w:val="002A373F"/>
    <w:rsid w:val="002F355D"/>
    <w:rsid w:val="00320E4E"/>
    <w:rsid w:val="003379D5"/>
    <w:rsid w:val="00347D06"/>
    <w:rsid w:val="003B0654"/>
    <w:rsid w:val="003B691E"/>
    <w:rsid w:val="003C738F"/>
    <w:rsid w:val="003D7499"/>
    <w:rsid w:val="003E14CE"/>
    <w:rsid w:val="004274BA"/>
    <w:rsid w:val="0043267F"/>
    <w:rsid w:val="00433B43"/>
    <w:rsid w:val="004501B3"/>
    <w:rsid w:val="004B2B5D"/>
    <w:rsid w:val="004D7B11"/>
    <w:rsid w:val="00505199"/>
    <w:rsid w:val="00516091"/>
    <w:rsid w:val="00537527"/>
    <w:rsid w:val="00622361"/>
    <w:rsid w:val="006242DF"/>
    <w:rsid w:val="00627CC0"/>
    <w:rsid w:val="00652ED2"/>
    <w:rsid w:val="00683C31"/>
    <w:rsid w:val="006A280E"/>
    <w:rsid w:val="007164AC"/>
    <w:rsid w:val="0075733C"/>
    <w:rsid w:val="007C7340"/>
    <w:rsid w:val="007D55AE"/>
    <w:rsid w:val="007F0840"/>
    <w:rsid w:val="007F5E12"/>
    <w:rsid w:val="0081662A"/>
    <w:rsid w:val="0084793D"/>
    <w:rsid w:val="00847C7B"/>
    <w:rsid w:val="00853992"/>
    <w:rsid w:val="008A41B9"/>
    <w:rsid w:val="008A751B"/>
    <w:rsid w:val="008D0388"/>
    <w:rsid w:val="008D1212"/>
    <w:rsid w:val="00915DDF"/>
    <w:rsid w:val="009244B0"/>
    <w:rsid w:val="00930545"/>
    <w:rsid w:val="00A47698"/>
    <w:rsid w:val="00A80791"/>
    <w:rsid w:val="00B11B66"/>
    <w:rsid w:val="00B14881"/>
    <w:rsid w:val="00B305EE"/>
    <w:rsid w:val="00B314BD"/>
    <w:rsid w:val="00B34AF0"/>
    <w:rsid w:val="00BC5055"/>
    <w:rsid w:val="00BE3B6C"/>
    <w:rsid w:val="00BE50AB"/>
    <w:rsid w:val="00C155A7"/>
    <w:rsid w:val="00C56CEE"/>
    <w:rsid w:val="00C602B2"/>
    <w:rsid w:val="00CA13E9"/>
    <w:rsid w:val="00CD7E07"/>
    <w:rsid w:val="00CE0CD6"/>
    <w:rsid w:val="00D74495"/>
    <w:rsid w:val="00D86384"/>
    <w:rsid w:val="00DF0AB5"/>
    <w:rsid w:val="00EF2E9A"/>
    <w:rsid w:val="00F31A76"/>
    <w:rsid w:val="5F1CB6F4"/>
    <w:rsid w:val="77DCBA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3A608"/>
  <w15:docId w15:val="{A42CA115-4426-43C6-9C5F-E511B0F1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04F6"/>
    <w:pPr>
      <w:spacing w:after="0" w:line="240" w:lineRule="auto"/>
    </w:pPr>
    <w:rPr>
      <w:rFonts w:ascii="Calibri" w:hAnsi="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C6D2B"/>
    <w:pPr>
      <w:tabs>
        <w:tab w:val="center" w:pos="4536"/>
        <w:tab w:val="right" w:pos="9072"/>
      </w:tabs>
    </w:pPr>
  </w:style>
  <w:style w:type="character" w:customStyle="1" w:styleId="KoptekstChar">
    <w:name w:val="Koptekst Char"/>
    <w:basedOn w:val="Standaardalinea-lettertype"/>
    <w:link w:val="Koptekst"/>
    <w:uiPriority w:val="99"/>
    <w:rsid w:val="002C6D2B"/>
  </w:style>
  <w:style w:type="paragraph" w:styleId="Voettekst">
    <w:name w:val="footer"/>
    <w:basedOn w:val="Standaard"/>
    <w:link w:val="VoettekstChar"/>
    <w:uiPriority w:val="99"/>
    <w:unhideWhenUsed/>
    <w:rsid w:val="002C6D2B"/>
    <w:pPr>
      <w:tabs>
        <w:tab w:val="center" w:pos="4536"/>
        <w:tab w:val="right" w:pos="9072"/>
      </w:tabs>
    </w:pPr>
  </w:style>
  <w:style w:type="character" w:customStyle="1" w:styleId="VoettekstChar">
    <w:name w:val="Voettekst Char"/>
    <w:basedOn w:val="Standaardalinea-lettertype"/>
    <w:link w:val="Voettekst"/>
    <w:uiPriority w:val="99"/>
    <w:rsid w:val="002C6D2B"/>
  </w:style>
  <w:style w:type="table" w:styleId="Tabelraster">
    <w:name w:val="Table Grid"/>
    <w:basedOn w:val="Standaardtabel"/>
    <w:uiPriority w:val="39"/>
    <w:rsid w:val="00340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602B2"/>
    <w:pPr>
      <w:ind w:left="720"/>
      <w:contextualSpacing/>
    </w:pPr>
  </w:style>
  <w:style w:type="paragraph" w:styleId="Normaalweb">
    <w:name w:val="Normal (Web)"/>
    <w:basedOn w:val="Standaard"/>
    <w:uiPriority w:val="99"/>
    <w:unhideWhenUsed/>
    <w:rsid w:val="00C602B2"/>
    <w:pPr>
      <w:spacing w:before="100" w:beforeAutospacing="1" w:after="100"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8D0388"/>
    <w:rPr>
      <w:sz w:val="16"/>
      <w:szCs w:val="16"/>
    </w:rPr>
  </w:style>
  <w:style w:type="paragraph" w:styleId="Tekstopmerking">
    <w:name w:val="annotation text"/>
    <w:basedOn w:val="Standaard"/>
    <w:link w:val="TekstopmerkingChar"/>
    <w:uiPriority w:val="99"/>
    <w:semiHidden/>
    <w:unhideWhenUsed/>
    <w:rsid w:val="008D0388"/>
    <w:rPr>
      <w:sz w:val="20"/>
      <w:szCs w:val="20"/>
    </w:rPr>
  </w:style>
  <w:style w:type="character" w:customStyle="1" w:styleId="TekstopmerkingChar">
    <w:name w:val="Tekst opmerking Char"/>
    <w:basedOn w:val="Standaardalinea-lettertype"/>
    <w:link w:val="Tekstopmerking"/>
    <w:uiPriority w:val="99"/>
    <w:semiHidden/>
    <w:rsid w:val="008D0388"/>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8D0388"/>
    <w:rPr>
      <w:b/>
      <w:bCs/>
    </w:rPr>
  </w:style>
  <w:style w:type="character" w:customStyle="1" w:styleId="OnderwerpvanopmerkingChar">
    <w:name w:val="Onderwerp van opmerking Char"/>
    <w:basedOn w:val="TekstopmerkingChar"/>
    <w:link w:val="Onderwerpvanopmerking"/>
    <w:uiPriority w:val="99"/>
    <w:semiHidden/>
    <w:rsid w:val="008D0388"/>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70041">
      <w:bodyDiv w:val="1"/>
      <w:marLeft w:val="0"/>
      <w:marRight w:val="0"/>
      <w:marTop w:val="0"/>
      <w:marBottom w:val="0"/>
      <w:divBdr>
        <w:top w:val="none" w:sz="0" w:space="0" w:color="auto"/>
        <w:left w:val="none" w:sz="0" w:space="0" w:color="auto"/>
        <w:bottom w:val="none" w:sz="0" w:space="0" w:color="auto"/>
        <w:right w:val="none" w:sz="0" w:space="0" w:color="auto"/>
      </w:divBdr>
    </w:div>
    <w:div w:id="397241476">
      <w:bodyDiv w:val="1"/>
      <w:marLeft w:val="0"/>
      <w:marRight w:val="0"/>
      <w:marTop w:val="0"/>
      <w:marBottom w:val="0"/>
      <w:divBdr>
        <w:top w:val="none" w:sz="0" w:space="0" w:color="auto"/>
        <w:left w:val="none" w:sz="0" w:space="0" w:color="auto"/>
        <w:bottom w:val="none" w:sz="0" w:space="0" w:color="auto"/>
        <w:right w:val="none" w:sz="0" w:space="0" w:color="auto"/>
      </w:divBdr>
    </w:div>
    <w:div w:id="517500737">
      <w:bodyDiv w:val="1"/>
      <w:marLeft w:val="0"/>
      <w:marRight w:val="0"/>
      <w:marTop w:val="0"/>
      <w:marBottom w:val="0"/>
      <w:divBdr>
        <w:top w:val="none" w:sz="0" w:space="0" w:color="auto"/>
        <w:left w:val="none" w:sz="0" w:space="0" w:color="auto"/>
        <w:bottom w:val="none" w:sz="0" w:space="0" w:color="auto"/>
        <w:right w:val="none" w:sz="0" w:space="0" w:color="auto"/>
      </w:divBdr>
    </w:div>
    <w:div w:id="881752546">
      <w:bodyDiv w:val="1"/>
      <w:marLeft w:val="0"/>
      <w:marRight w:val="0"/>
      <w:marTop w:val="0"/>
      <w:marBottom w:val="0"/>
      <w:divBdr>
        <w:top w:val="none" w:sz="0" w:space="0" w:color="auto"/>
        <w:left w:val="none" w:sz="0" w:space="0" w:color="auto"/>
        <w:bottom w:val="none" w:sz="0" w:space="0" w:color="auto"/>
        <w:right w:val="none" w:sz="0" w:space="0" w:color="auto"/>
      </w:divBdr>
    </w:div>
    <w:div w:id="104676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6244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BVOWB</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Groenendijk, Juliette</dc:creator>
  <cp:lastModifiedBy>Danielle Rijkers</cp:lastModifiedBy>
  <cp:revision>2</cp:revision>
  <dcterms:created xsi:type="dcterms:W3CDTF">2023-05-19T09:17:00Z</dcterms:created>
  <dcterms:modified xsi:type="dcterms:W3CDTF">2023-05-19T09:17:00Z</dcterms:modified>
</cp:coreProperties>
</file>