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1165" w14:textId="77777777" w:rsidR="00E821DE" w:rsidRPr="00360C08" w:rsidRDefault="00E821DE" w:rsidP="00E821DE">
      <w:pPr>
        <w:rPr>
          <w:rFonts w:ascii="Calibri" w:hAnsi="Calibri" w:cs="Calibri"/>
          <w:b/>
          <w:noProof/>
          <w:sz w:val="21"/>
          <w:szCs w:val="21"/>
          <w:lang w:val="en-US" w:eastAsia="en-US"/>
        </w:rPr>
      </w:pPr>
      <w:bookmarkStart w:id="0" w:name="_Hlk88472983"/>
      <w:bookmarkEnd w:id="0"/>
    </w:p>
    <w:p w14:paraId="356526FC" w14:textId="3C907339" w:rsidR="00317599" w:rsidRPr="00317599" w:rsidRDefault="00EE6CA8" w:rsidP="00317599">
      <w:pPr>
        <w:rPr>
          <w:rFonts w:ascii="Calibri" w:hAnsi="Calibri"/>
          <w:b/>
          <w:szCs w:val="20"/>
        </w:rPr>
      </w:pPr>
      <w:r>
        <w:rPr>
          <w:rFonts w:ascii="Calibri" w:hAnsi="Calibri"/>
          <w:b/>
          <w:noProof/>
          <w:szCs w:val="20"/>
        </w:rPr>
        <w:drawing>
          <wp:inline distT="0" distB="0" distL="0" distR="0" wp14:anchorId="252F2FEC" wp14:editId="1E4E2DBA">
            <wp:extent cx="971550" cy="9715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7599" w:rsidRPr="00317599">
        <w:rPr>
          <w:rFonts w:ascii="Calibri" w:hAnsi="Calibri"/>
          <w:b/>
          <w:szCs w:val="20"/>
        </w:rPr>
        <w:t xml:space="preserve">  </w:t>
      </w:r>
      <w:r>
        <w:rPr>
          <w:noProof/>
          <w:color w:val="000000"/>
        </w:rPr>
        <w:drawing>
          <wp:inline distT="0" distB="0" distL="0" distR="0" wp14:anchorId="4E7F54F9" wp14:editId="05EBA4A2">
            <wp:extent cx="962025" cy="962025"/>
            <wp:effectExtent l="0" t="0" r="9525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5CB5">
        <w:rPr>
          <w:rFonts w:ascii="Calibri" w:hAnsi="Calibri"/>
          <w:b/>
          <w:noProof/>
          <w:szCs w:val="20"/>
        </w:rPr>
        <w:tab/>
      </w:r>
      <w:r>
        <w:rPr>
          <w:noProof/>
        </w:rPr>
        <w:drawing>
          <wp:inline distT="0" distB="0" distL="0" distR="0" wp14:anchorId="6A734B40" wp14:editId="641AB914">
            <wp:extent cx="1190625" cy="1152525"/>
            <wp:effectExtent l="0" t="0" r="9525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599">
        <w:rPr>
          <w:rFonts w:ascii="Calibri" w:hAnsi="Calibri"/>
          <w:b/>
          <w:noProof/>
          <w:szCs w:val="20"/>
        </w:rPr>
        <w:drawing>
          <wp:inline distT="0" distB="0" distL="0" distR="0" wp14:anchorId="11D243AC" wp14:editId="0D2B94B5">
            <wp:extent cx="2133600" cy="1221464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56" cy="1262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15CB5">
        <w:rPr>
          <w:rFonts w:ascii="Calibri" w:hAnsi="Calibri"/>
          <w:b/>
          <w:noProof/>
          <w:szCs w:val="20"/>
        </w:rPr>
        <w:tab/>
      </w:r>
      <w:r w:rsidRPr="000473BA">
        <w:rPr>
          <w:noProof/>
        </w:rPr>
        <w:drawing>
          <wp:inline distT="0" distB="0" distL="0" distR="0" wp14:anchorId="2D551836" wp14:editId="1A3F20A3">
            <wp:extent cx="1971492" cy="4476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038" cy="45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12D">
        <w:rPr>
          <w:noProof/>
        </w:rPr>
        <w:drawing>
          <wp:inline distT="0" distB="0" distL="0" distR="0" wp14:anchorId="68161913" wp14:editId="32CCD1C8">
            <wp:extent cx="1315390" cy="60960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7729" cy="647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5CB5">
        <w:rPr>
          <w:rFonts w:ascii="Calibri" w:hAnsi="Calibri"/>
          <w:b/>
          <w:noProof/>
          <w:szCs w:val="20"/>
        </w:rPr>
        <w:tab/>
      </w:r>
      <w:r w:rsidR="009A412D" w:rsidRPr="000473BA">
        <w:rPr>
          <w:noProof/>
        </w:rPr>
        <w:drawing>
          <wp:inline distT="0" distB="0" distL="0" distR="0" wp14:anchorId="0CA13657" wp14:editId="1FAE58E9">
            <wp:extent cx="1447800" cy="809625"/>
            <wp:effectExtent l="0" t="0" r="0" b="9525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5CB5">
        <w:rPr>
          <w:rFonts w:ascii="Calibri" w:hAnsi="Calibri"/>
          <w:b/>
          <w:noProof/>
          <w:szCs w:val="20"/>
        </w:rPr>
        <w:tab/>
      </w:r>
      <w:r w:rsidR="00515CB5">
        <w:rPr>
          <w:rFonts w:ascii="Calibri" w:hAnsi="Calibri"/>
          <w:b/>
          <w:noProof/>
          <w:szCs w:val="20"/>
        </w:rPr>
        <w:tab/>
      </w:r>
      <w:r w:rsidR="00515CB5">
        <w:rPr>
          <w:rFonts w:ascii="Calibri" w:hAnsi="Calibri"/>
          <w:b/>
          <w:noProof/>
          <w:szCs w:val="20"/>
        </w:rPr>
        <w:tab/>
      </w:r>
      <w:r w:rsidR="00317599" w:rsidRPr="00317599">
        <w:rPr>
          <w:rFonts w:ascii="Calibri" w:hAnsi="Calibri"/>
          <w:b/>
          <w:szCs w:val="20"/>
        </w:rPr>
        <w:t xml:space="preserve">     </w:t>
      </w:r>
    </w:p>
    <w:p w14:paraId="148EA45E" w14:textId="77777777" w:rsidR="00317599" w:rsidRDefault="00317599" w:rsidP="00E821DE">
      <w:pPr>
        <w:rPr>
          <w:rFonts w:ascii="Calibri" w:hAnsi="Calibri" w:cs="Calibri"/>
          <w:b/>
          <w:noProof/>
          <w:sz w:val="28"/>
          <w:szCs w:val="28"/>
          <w:lang w:eastAsia="en-US"/>
        </w:rPr>
      </w:pPr>
    </w:p>
    <w:p w14:paraId="3F445455" w14:textId="0D16749A" w:rsidR="00E821DE" w:rsidRPr="00757573" w:rsidRDefault="00E821DE" w:rsidP="0031759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  <w:lang w:eastAsia="en-US"/>
        </w:rPr>
        <w:t>MOTIE</w:t>
      </w:r>
      <w:r w:rsidR="0052429C">
        <w:rPr>
          <w:rFonts w:ascii="Calibri" w:hAnsi="Calibri" w:cs="Calibri"/>
          <w:b/>
          <w:noProof/>
          <w:sz w:val="28"/>
          <w:szCs w:val="28"/>
          <w:lang w:eastAsia="en-US"/>
        </w:rPr>
        <w:t xml:space="preserve">  Verbeterplan: Naar een toekomstbestendige Avri organisatie</w:t>
      </w:r>
    </w:p>
    <w:p w14:paraId="3B6424D5" w14:textId="77777777" w:rsidR="00E821DE" w:rsidRPr="00360C08" w:rsidRDefault="00E821DE" w:rsidP="00E821DE">
      <w:pPr>
        <w:rPr>
          <w:rFonts w:ascii="Calibri" w:hAnsi="Calibri" w:cs="Calibri"/>
          <w:b/>
          <w:sz w:val="21"/>
          <w:szCs w:val="21"/>
        </w:rPr>
      </w:pPr>
    </w:p>
    <w:p w14:paraId="0BE5E50F" w14:textId="77777777" w:rsidR="00E821DE" w:rsidRPr="00360C08" w:rsidRDefault="00E821DE" w:rsidP="00E821DE">
      <w:pPr>
        <w:rPr>
          <w:rFonts w:ascii="Calibri" w:hAnsi="Calibri" w:cs="Calibri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7"/>
        <w:gridCol w:w="5415"/>
      </w:tblGrid>
      <w:tr w:rsidR="00E821DE" w:rsidRPr="00C84B76" w14:paraId="559FB9BB" w14:textId="77777777" w:rsidTr="006E256E">
        <w:tc>
          <w:tcPr>
            <w:tcW w:w="3708" w:type="dxa"/>
          </w:tcPr>
          <w:p w14:paraId="0D913696" w14:textId="77777777" w:rsidR="00E821DE" w:rsidRPr="00D04875" w:rsidRDefault="00E821DE" w:rsidP="006E256E">
            <w:pPr>
              <w:rPr>
                <w:rFonts w:ascii="Calibri" w:hAnsi="Calibri" w:cs="Calibri"/>
                <w:sz w:val="21"/>
                <w:szCs w:val="21"/>
              </w:rPr>
            </w:pPr>
            <w:r w:rsidRPr="00D04875">
              <w:rPr>
                <w:rFonts w:ascii="Calibri" w:hAnsi="Calibri" w:cs="Calibri"/>
                <w:sz w:val="21"/>
                <w:szCs w:val="21"/>
              </w:rPr>
              <w:t>Naam gemeenteraadsfractie</w:t>
            </w:r>
          </w:p>
        </w:tc>
        <w:tc>
          <w:tcPr>
            <w:tcW w:w="5580" w:type="dxa"/>
          </w:tcPr>
          <w:p w14:paraId="16E7CC92" w14:textId="3C3A934E" w:rsidR="00E821DE" w:rsidRPr="00C84B76" w:rsidRDefault="001A6E9C" w:rsidP="006E256E">
            <w:pPr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CDA </w:t>
            </w:r>
            <w:r w:rsidR="00515CB5">
              <w:rPr>
                <w:rFonts w:ascii="Calibri" w:hAnsi="Calibri" w:cs="Calibri"/>
                <w:b/>
                <w:sz w:val="21"/>
                <w:szCs w:val="21"/>
              </w:rPr>
              <w:t>PvdA</w:t>
            </w:r>
            <w:r w:rsidR="00465A06">
              <w:rPr>
                <w:rFonts w:ascii="Calibri" w:hAnsi="Calibri" w:cs="Calibri"/>
                <w:b/>
                <w:sz w:val="21"/>
                <w:szCs w:val="21"/>
              </w:rPr>
              <w:t xml:space="preserve"> GroenLinks</w:t>
            </w:r>
            <w:r w:rsidR="00350445">
              <w:rPr>
                <w:rFonts w:ascii="Calibri" w:hAnsi="Calibri" w:cs="Calibri"/>
                <w:b/>
                <w:sz w:val="21"/>
                <w:szCs w:val="21"/>
              </w:rPr>
              <w:t xml:space="preserve"> CVN SP</w:t>
            </w:r>
            <w:r w:rsidR="00C03CE0">
              <w:rPr>
                <w:rFonts w:ascii="Calibri" w:hAnsi="Calibri" w:cs="Calibri"/>
                <w:b/>
                <w:sz w:val="21"/>
                <w:szCs w:val="21"/>
              </w:rPr>
              <w:t xml:space="preserve"> CU</w:t>
            </w:r>
          </w:p>
        </w:tc>
      </w:tr>
      <w:tr w:rsidR="00E821DE" w:rsidRPr="00C84B76" w14:paraId="06A9571F" w14:textId="77777777" w:rsidTr="006E256E">
        <w:tc>
          <w:tcPr>
            <w:tcW w:w="3708" w:type="dxa"/>
          </w:tcPr>
          <w:p w14:paraId="6BA519B7" w14:textId="77777777" w:rsidR="00E821DE" w:rsidRPr="00D04875" w:rsidRDefault="00E821DE" w:rsidP="006E256E">
            <w:pPr>
              <w:rPr>
                <w:rFonts w:ascii="Calibri" w:hAnsi="Calibri" w:cs="Calibri"/>
                <w:sz w:val="21"/>
                <w:szCs w:val="21"/>
              </w:rPr>
            </w:pPr>
            <w:r w:rsidRPr="00D04875">
              <w:rPr>
                <w:rFonts w:ascii="Calibri" w:hAnsi="Calibri" w:cs="Calibri"/>
                <w:sz w:val="21"/>
                <w:szCs w:val="21"/>
              </w:rPr>
              <w:t>Datum</w:t>
            </w:r>
            <w:r w:rsidR="00181D61">
              <w:rPr>
                <w:rFonts w:ascii="Calibri" w:hAnsi="Calibri" w:cs="Calibri"/>
                <w:sz w:val="21"/>
                <w:szCs w:val="21"/>
              </w:rPr>
              <w:t xml:space="preserve"> raadsvergadering</w:t>
            </w:r>
          </w:p>
        </w:tc>
        <w:tc>
          <w:tcPr>
            <w:tcW w:w="5580" w:type="dxa"/>
          </w:tcPr>
          <w:p w14:paraId="37D87911" w14:textId="3227741D" w:rsidR="00E821DE" w:rsidRPr="00C84B76" w:rsidRDefault="00350445" w:rsidP="006E256E">
            <w:pPr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22</w:t>
            </w:r>
            <w:r w:rsidR="00317599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515CB5">
              <w:rPr>
                <w:rFonts w:ascii="Calibri" w:hAnsi="Calibri" w:cs="Calibri"/>
                <w:b/>
                <w:sz w:val="21"/>
                <w:szCs w:val="21"/>
              </w:rPr>
              <w:t>nov</w:t>
            </w:r>
            <w:r w:rsidR="00317599">
              <w:rPr>
                <w:rFonts w:ascii="Calibri" w:hAnsi="Calibri" w:cs="Calibri"/>
                <w:b/>
                <w:sz w:val="21"/>
                <w:szCs w:val="21"/>
              </w:rPr>
              <w:t>ember 20</w:t>
            </w:r>
            <w:r w:rsidR="00515CB5">
              <w:rPr>
                <w:rFonts w:ascii="Calibri" w:hAnsi="Calibri" w:cs="Calibri"/>
                <w:b/>
                <w:sz w:val="21"/>
                <w:szCs w:val="21"/>
              </w:rPr>
              <w:t>21</w:t>
            </w:r>
          </w:p>
        </w:tc>
      </w:tr>
      <w:tr w:rsidR="00E821DE" w:rsidRPr="00C84B76" w14:paraId="4F62D822" w14:textId="77777777" w:rsidTr="006E256E">
        <w:tc>
          <w:tcPr>
            <w:tcW w:w="3708" w:type="dxa"/>
          </w:tcPr>
          <w:p w14:paraId="298000DA" w14:textId="77777777" w:rsidR="00E821DE" w:rsidRPr="00D04875" w:rsidRDefault="00E821DE" w:rsidP="006E256E">
            <w:pPr>
              <w:rPr>
                <w:rFonts w:ascii="Calibri" w:hAnsi="Calibri" w:cs="Calibri"/>
                <w:sz w:val="21"/>
                <w:szCs w:val="21"/>
              </w:rPr>
            </w:pPr>
            <w:r w:rsidRPr="00D04875">
              <w:rPr>
                <w:rFonts w:ascii="Calibri" w:hAnsi="Calibri" w:cs="Calibri"/>
                <w:sz w:val="21"/>
                <w:szCs w:val="21"/>
              </w:rPr>
              <w:t>Volgnummer</w:t>
            </w:r>
          </w:p>
        </w:tc>
        <w:tc>
          <w:tcPr>
            <w:tcW w:w="5580" w:type="dxa"/>
          </w:tcPr>
          <w:p w14:paraId="2EAD74B4" w14:textId="66440B1E" w:rsidR="00E821DE" w:rsidRPr="00D04875" w:rsidRDefault="00E56DB2" w:rsidP="006E256E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</w:t>
            </w:r>
            <w:r w:rsidR="008D5C0B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E56DB2" w:rsidRPr="00C84B76" w14:paraId="44609CE8" w14:textId="77777777" w:rsidTr="006E256E">
        <w:tc>
          <w:tcPr>
            <w:tcW w:w="3708" w:type="dxa"/>
          </w:tcPr>
          <w:p w14:paraId="1E0A79C7" w14:textId="77777777" w:rsidR="00E56DB2" w:rsidRDefault="00E56DB2" w:rsidP="006E256E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□ </w:t>
            </w:r>
            <w:r w:rsidR="006E256E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D04875">
              <w:rPr>
                <w:rFonts w:ascii="Calibri" w:hAnsi="Calibri" w:cs="Calibri"/>
                <w:sz w:val="21"/>
                <w:szCs w:val="21"/>
              </w:rPr>
              <w:t xml:space="preserve">Behoort bij </w:t>
            </w:r>
            <w:r w:rsidR="002E6B5A">
              <w:rPr>
                <w:rFonts w:ascii="Calibri" w:hAnsi="Calibri" w:cs="Calibri"/>
                <w:sz w:val="21"/>
                <w:szCs w:val="21"/>
              </w:rPr>
              <w:t>agendapunt</w:t>
            </w:r>
            <w:r w:rsidRPr="00D04875">
              <w:rPr>
                <w:rFonts w:ascii="Calibri" w:hAnsi="Calibri" w:cs="Calibri"/>
                <w:sz w:val="21"/>
                <w:szCs w:val="21"/>
              </w:rPr>
              <w:t xml:space="preserve"> nr.</w:t>
            </w:r>
          </w:p>
          <w:p w14:paraId="12EE9093" w14:textId="77777777" w:rsidR="00E56DB2" w:rsidRDefault="00E56DB2" w:rsidP="006E256E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652D239A" w14:textId="77777777" w:rsidR="00E56DB2" w:rsidRDefault="00E56DB2" w:rsidP="006E256E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□ </w:t>
            </w:r>
            <w:r w:rsidR="006E256E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E56DB2">
              <w:rPr>
                <w:rFonts w:ascii="Calibri" w:hAnsi="Calibri" w:cs="Calibri"/>
                <w:sz w:val="21"/>
                <w:szCs w:val="21"/>
              </w:rPr>
              <w:t xml:space="preserve">Motie over een niet op de agenda </w:t>
            </w:r>
            <w:r w:rsidR="00262449">
              <w:rPr>
                <w:rFonts w:ascii="Calibri" w:hAnsi="Calibri" w:cs="Calibri"/>
                <w:sz w:val="21"/>
                <w:szCs w:val="21"/>
              </w:rPr>
              <w:t xml:space="preserve">    </w:t>
            </w:r>
            <w:r w:rsidRPr="00E56DB2">
              <w:rPr>
                <w:rFonts w:ascii="Calibri" w:hAnsi="Calibri" w:cs="Calibri"/>
                <w:sz w:val="21"/>
                <w:szCs w:val="21"/>
              </w:rPr>
              <w:t>opgenomen onderwerp</w:t>
            </w:r>
          </w:p>
          <w:p w14:paraId="0FBBC0BC" w14:textId="77777777" w:rsidR="00E56DB2" w:rsidRPr="00D04875" w:rsidRDefault="00E56DB2" w:rsidP="006E256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580" w:type="dxa"/>
          </w:tcPr>
          <w:p w14:paraId="30DDB474" w14:textId="4B4252C2" w:rsidR="00E56DB2" w:rsidRPr="00763AA0" w:rsidRDefault="008D5C0B" w:rsidP="0031759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>
              <w:rPr>
                <w:rFonts w:ascii="Calibri" w:hAnsi="Calibri" w:cs="Calibri"/>
                <w:i/>
                <w:sz w:val="21"/>
                <w:szCs w:val="21"/>
              </w:rPr>
              <w:t>6.1</w:t>
            </w:r>
          </w:p>
        </w:tc>
      </w:tr>
      <w:tr w:rsidR="00E821DE" w:rsidRPr="00C84B76" w14:paraId="41B49B30" w14:textId="77777777" w:rsidTr="006E256E">
        <w:tc>
          <w:tcPr>
            <w:tcW w:w="3708" w:type="dxa"/>
          </w:tcPr>
          <w:p w14:paraId="49705728" w14:textId="77777777" w:rsidR="00E821DE" w:rsidRPr="00D04875" w:rsidRDefault="00E821DE" w:rsidP="00E56DB2">
            <w:pPr>
              <w:rPr>
                <w:rFonts w:ascii="Calibri" w:hAnsi="Calibri" w:cs="Calibri"/>
                <w:sz w:val="21"/>
                <w:szCs w:val="21"/>
              </w:rPr>
            </w:pPr>
            <w:r w:rsidRPr="00D04875">
              <w:rPr>
                <w:rFonts w:ascii="Calibri" w:hAnsi="Calibri" w:cs="Calibri"/>
                <w:sz w:val="21"/>
                <w:szCs w:val="21"/>
              </w:rPr>
              <w:t>Onderwerp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5580" w:type="dxa"/>
          </w:tcPr>
          <w:p w14:paraId="75CC826E" w14:textId="54956684" w:rsidR="00E821DE" w:rsidRPr="00C84B76" w:rsidRDefault="00515CB5" w:rsidP="006E256E">
            <w:pPr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R</w:t>
            </w:r>
            <w:r w:rsidRPr="00A43325">
              <w:rPr>
                <w:rFonts w:ascii="Calibri" w:eastAsiaTheme="minorHAnsi" w:hAnsi="Calibri" w:cs="Calibri"/>
                <w:b/>
                <w:bCs/>
                <w:color w:val="000000"/>
                <w:sz w:val="21"/>
                <w:szCs w:val="21"/>
                <w:lang w:eastAsia="en-US"/>
              </w:rPr>
              <w:t>apportage Storten en tekorten</w:t>
            </w:r>
          </w:p>
        </w:tc>
      </w:tr>
    </w:tbl>
    <w:p w14:paraId="48B26990" w14:textId="77777777" w:rsidR="00E821DE" w:rsidRDefault="00E821DE" w:rsidP="00E821DE">
      <w:pPr>
        <w:rPr>
          <w:rFonts w:ascii="Calibri" w:hAnsi="Calibri" w:cs="Calibri"/>
          <w:b/>
          <w:sz w:val="21"/>
          <w:szCs w:val="21"/>
        </w:rPr>
      </w:pPr>
    </w:p>
    <w:p w14:paraId="7F888D14" w14:textId="77777777" w:rsidR="00E821DE" w:rsidRDefault="00E821DE" w:rsidP="00E821DE">
      <w:pPr>
        <w:rPr>
          <w:rFonts w:ascii="Calibri" w:hAnsi="Calibri" w:cs="Calibri"/>
          <w:sz w:val="21"/>
          <w:szCs w:val="21"/>
        </w:rPr>
      </w:pPr>
    </w:p>
    <w:p w14:paraId="34993B51" w14:textId="77777777" w:rsidR="00E821DE" w:rsidRPr="0065577B" w:rsidRDefault="00E821DE" w:rsidP="00E821DE">
      <w:pPr>
        <w:rPr>
          <w:rFonts w:ascii="Calibri" w:hAnsi="Calibri" w:cs="Calibri"/>
          <w:sz w:val="21"/>
          <w:szCs w:val="21"/>
        </w:rPr>
      </w:pPr>
      <w:r w:rsidRPr="0065577B">
        <w:rPr>
          <w:rFonts w:ascii="Calibri" w:hAnsi="Calibri" w:cs="Calibri"/>
          <w:sz w:val="21"/>
          <w:szCs w:val="21"/>
        </w:rPr>
        <w:t xml:space="preserve">Ondergetekende(n) </w:t>
      </w:r>
      <w:r>
        <w:rPr>
          <w:rFonts w:ascii="Calibri" w:hAnsi="Calibri" w:cs="Calibri"/>
          <w:sz w:val="21"/>
          <w:szCs w:val="21"/>
        </w:rPr>
        <w:t>dient/dienen de</w:t>
      </w:r>
      <w:r w:rsidRPr="0065577B">
        <w:rPr>
          <w:rFonts w:ascii="Calibri" w:hAnsi="Calibri" w:cs="Calibri"/>
          <w:sz w:val="21"/>
          <w:szCs w:val="21"/>
        </w:rPr>
        <w:t xml:space="preserve"> volgende </w:t>
      </w:r>
      <w:r>
        <w:rPr>
          <w:rFonts w:ascii="Calibri" w:hAnsi="Calibri" w:cs="Calibri"/>
          <w:sz w:val="21"/>
          <w:szCs w:val="21"/>
        </w:rPr>
        <w:t>motie in</w:t>
      </w:r>
      <w:r w:rsidRPr="0065577B">
        <w:rPr>
          <w:rFonts w:ascii="Calibri" w:hAnsi="Calibri" w:cs="Calibri"/>
          <w:sz w:val="21"/>
          <w:szCs w:val="21"/>
        </w:rPr>
        <w:t>:</w:t>
      </w:r>
    </w:p>
    <w:p w14:paraId="7585606C" w14:textId="77777777" w:rsidR="00E821DE" w:rsidRPr="00360C08" w:rsidRDefault="00E821DE" w:rsidP="00E821DE">
      <w:pPr>
        <w:pBdr>
          <w:bottom w:val="single" w:sz="4" w:space="1" w:color="auto"/>
        </w:pBdr>
        <w:rPr>
          <w:rFonts w:ascii="Calibri" w:hAnsi="Calibri" w:cs="Calibri"/>
          <w:b/>
          <w:sz w:val="21"/>
          <w:szCs w:val="21"/>
        </w:rPr>
      </w:pPr>
    </w:p>
    <w:p w14:paraId="6D454160" w14:textId="048AB576" w:rsidR="00A43325" w:rsidRPr="00A43325" w:rsidRDefault="00A43325" w:rsidP="00A43325">
      <w:pPr>
        <w:rPr>
          <w:rFonts w:ascii="Calibri" w:eastAsiaTheme="minorHAnsi" w:hAnsi="Calibri" w:cs="Calibri"/>
          <w:b/>
          <w:bCs/>
          <w:color w:val="000000"/>
          <w:sz w:val="21"/>
          <w:szCs w:val="21"/>
          <w:lang w:eastAsia="en-US"/>
        </w:rPr>
      </w:pPr>
      <w:r w:rsidRPr="00A43325">
        <w:rPr>
          <w:rFonts w:ascii="Calibri" w:eastAsiaTheme="minorHAnsi" w:hAnsi="Calibri" w:cs="Calibri"/>
          <w:b/>
          <w:bCs/>
          <w:color w:val="000000"/>
          <w:sz w:val="21"/>
          <w:szCs w:val="21"/>
          <w:lang w:eastAsia="en-US"/>
        </w:rPr>
        <w:t xml:space="preserve">De Raad van de gemeente Culemborg, in openbare vergadering bijeen op </w:t>
      </w:r>
      <w:r w:rsidR="00AF0451">
        <w:rPr>
          <w:rFonts w:ascii="Calibri" w:eastAsiaTheme="minorHAnsi" w:hAnsi="Calibri" w:cs="Calibri"/>
          <w:b/>
          <w:bCs/>
          <w:color w:val="000000"/>
          <w:sz w:val="21"/>
          <w:szCs w:val="21"/>
          <w:lang w:eastAsia="en-US"/>
        </w:rPr>
        <w:t>22</w:t>
      </w:r>
      <w:r w:rsidR="003A6902" w:rsidRPr="00A43325">
        <w:rPr>
          <w:rFonts w:ascii="Calibri" w:eastAsiaTheme="minorHAnsi" w:hAnsi="Calibri" w:cs="Calibri"/>
          <w:b/>
          <w:bCs/>
          <w:color w:val="000000"/>
          <w:sz w:val="21"/>
          <w:szCs w:val="21"/>
          <w:lang w:eastAsia="en-US"/>
        </w:rPr>
        <w:t xml:space="preserve"> </w:t>
      </w:r>
      <w:r w:rsidRPr="00A43325">
        <w:rPr>
          <w:rFonts w:ascii="Calibri" w:eastAsiaTheme="minorHAnsi" w:hAnsi="Calibri" w:cs="Calibri"/>
          <w:b/>
          <w:bCs/>
          <w:color w:val="000000"/>
          <w:sz w:val="21"/>
          <w:szCs w:val="21"/>
          <w:lang w:eastAsia="en-US"/>
        </w:rPr>
        <w:t>november 2021,</w:t>
      </w:r>
    </w:p>
    <w:p w14:paraId="4DFB29E8" w14:textId="77777777" w:rsidR="001A6E9C" w:rsidRDefault="001A6E9C" w:rsidP="00A43325">
      <w:pPr>
        <w:rPr>
          <w:rFonts w:ascii="Calibri" w:eastAsiaTheme="minorHAnsi" w:hAnsi="Calibri" w:cs="Calibri"/>
          <w:b/>
          <w:bCs/>
          <w:color w:val="000000"/>
          <w:sz w:val="21"/>
          <w:szCs w:val="21"/>
          <w:lang w:eastAsia="en-US"/>
        </w:rPr>
      </w:pPr>
    </w:p>
    <w:p w14:paraId="14E9E0E9" w14:textId="6D4D6A7D" w:rsidR="00A43325" w:rsidRDefault="00A43325" w:rsidP="00A43325">
      <w:pPr>
        <w:rPr>
          <w:rFonts w:ascii="Calibri" w:eastAsiaTheme="minorHAnsi" w:hAnsi="Calibri" w:cs="Calibri"/>
          <w:b/>
          <w:bCs/>
          <w:color w:val="000000"/>
          <w:sz w:val="21"/>
          <w:szCs w:val="21"/>
          <w:lang w:eastAsia="en-US"/>
        </w:rPr>
      </w:pPr>
      <w:r w:rsidRPr="00A43325">
        <w:rPr>
          <w:rFonts w:ascii="Calibri" w:eastAsiaTheme="minorHAnsi" w:hAnsi="Calibri" w:cs="Calibri"/>
          <w:b/>
          <w:bCs/>
          <w:color w:val="000000"/>
          <w:sz w:val="21"/>
          <w:szCs w:val="21"/>
          <w:lang w:eastAsia="en-US"/>
        </w:rPr>
        <w:t>Gelezen de rapportage Storten en tekorten,</w:t>
      </w:r>
    </w:p>
    <w:p w14:paraId="0C922F54" w14:textId="77777777" w:rsidR="00A43325" w:rsidRPr="00A43325" w:rsidRDefault="00A43325" w:rsidP="00A43325">
      <w:pPr>
        <w:rPr>
          <w:rFonts w:ascii="Calibri" w:eastAsiaTheme="minorHAnsi" w:hAnsi="Calibri" w:cs="Calibri"/>
          <w:b/>
          <w:bCs/>
          <w:color w:val="000000"/>
          <w:sz w:val="21"/>
          <w:szCs w:val="21"/>
          <w:lang w:eastAsia="en-US"/>
        </w:rPr>
      </w:pPr>
    </w:p>
    <w:p w14:paraId="6B6606CF" w14:textId="449B0C10" w:rsidR="00A43325" w:rsidRDefault="00A43325" w:rsidP="00A43325">
      <w:pPr>
        <w:rPr>
          <w:rFonts w:ascii="Calibri" w:eastAsiaTheme="minorHAnsi" w:hAnsi="Calibri" w:cs="Calibri"/>
          <w:b/>
          <w:bCs/>
          <w:color w:val="000000"/>
          <w:sz w:val="21"/>
          <w:szCs w:val="21"/>
          <w:lang w:eastAsia="en-US"/>
        </w:rPr>
      </w:pPr>
      <w:r w:rsidRPr="00A43325">
        <w:rPr>
          <w:rFonts w:ascii="Calibri" w:eastAsiaTheme="minorHAnsi" w:hAnsi="Calibri" w:cs="Calibri"/>
          <w:b/>
          <w:bCs/>
          <w:color w:val="000000"/>
          <w:sz w:val="21"/>
          <w:szCs w:val="21"/>
          <w:lang w:eastAsia="en-US"/>
        </w:rPr>
        <w:t>Constate</w:t>
      </w:r>
      <w:r w:rsidR="00E365CD">
        <w:rPr>
          <w:rFonts w:ascii="Calibri" w:eastAsiaTheme="minorHAnsi" w:hAnsi="Calibri" w:cs="Calibri"/>
          <w:b/>
          <w:bCs/>
          <w:color w:val="000000"/>
          <w:sz w:val="21"/>
          <w:szCs w:val="21"/>
          <w:lang w:eastAsia="en-US"/>
        </w:rPr>
        <w:t>rende</w:t>
      </w:r>
      <w:r w:rsidRPr="00A43325">
        <w:rPr>
          <w:rFonts w:ascii="Calibri" w:eastAsiaTheme="minorHAnsi" w:hAnsi="Calibri" w:cs="Calibri"/>
          <w:b/>
          <w:bCs/>
          <w:color w:val="000000"/>
          <w:sz w:val="21"/>
          <w:szCs w:val="21"/>
          <w:lang w:eastAsia="en-US"/>
        </w:rPr>
        <w:t xml:space="preserve"> dat:</w:t>
      </w:r>
    </w:p>
    <w:p w14:paraId="1F4A3A9A" w14:textId="77777777" w:rsidR="00E365CD" w:rsidRPr="005359EB" w:rsidRDefault="00E365CD" w:rsidP="00E365CD">
      <w:p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  <w:r w:rsidRPr="005359EB"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 xml:space="preserve">- het raadsonderzoek ‘Storten en tekorten’ oproept tot een verbetering van het eigenaarschap van de Gemeenschappelijke Regeling (GR) Avri als ook de bestuurlijke controle daarop; </w:t>
      </w:r>
    </w:p>
    <w:p w14:paraId="218EF1AF" w14:textId="506B1AD2" w:rsidR="00A43325" w:rsidRPr="00D44D9D" w:rsidRDefault="00E365CD" w:rsidP="00A43325">
      <w:pPr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 xml:space="preserve">-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d</w:t>
      </w:r>
      <w:r w:rsidR="00A43325" w:rsidRPr="00D44D9D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 GR Avri al lang niet meer de uitvoeringsorganisatie is zoals destijds bij de oprichting beoogd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;</w:t>
      </w:r>
    </w:p>
    <w:p w14:paraId="03DA8179" w14:textId="4378B825" w:rsidR="00A43325" w:rsidRDefault="00E365CD" w:rsidP="00A43325">
      <w:pPr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- d</w:t>
      </w:r>
      <w:r w:rsidR="00A43325" w:rsidRPr="00D44D9D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 deelnemende gemeenten</w:t>
      </w:r>
      <w:r w:rsidR="00350445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, binnen de huidige werkwijze,</w:t>
      </w:r>
      <w:r w:rsidR="00A43325" w:rsidRPr="00D44D9D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beperkt invulling kunnen geven aan het eigenaarschap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;</w:t>
      </w:r>
    </w:p>
    <w:p w14:paraId="2DBE2A80" w14:textId="47E9249A" w:rsidR="00E365CD" w:rsidRDefault="00E365CD" w:rsidP="00E365CD">
      <w:p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  <w:r w:rsidRPr="00F05FA7"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>- een strategische heroriëntatie op de GR Avri</w:t>
      </w:r>
      <w:r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 xml:space="preserve"> tot de mogelijkheden hoort;</w:t>
      </w:r>
    </w:p>
    <w:p w14:paraId="23998674" w14:textId="46FA844F" w:rsidR="00E365CD" w:rsidRPr="00F05FA7" w:rsidRDefault="00E365CD" w:rsidP="00E365CD">
      <w:p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  <w:r w:rsidRPr="00F05FA7"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>- de raad aan de voorkant betrokken wil zijn bij het proces op een strategische heroriëntatie</w:t>
      </w:r>
      <w:r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>.</w:t>
      </w:r>
    </w:p>
    <w:p w14:paraId="502856A8" w14:textId="77777777" w:rsidR="005359EB" w:rsidRPr="00A43325" w:rsidRDefault="005359EB" w:rsidP="005359EB">
      <w:p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</w:p>
    <w:p w14:paraId="6F2E3C06" w14:textId="51984F58" w:rsidR="00E365CD" w:rsidRPr="00F05FA7" w:rsidRDefault="00E365CD" w:rsidP="00E365CD">
      <w:p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1"/>
          <w:szCs w:val="21"/>
          <w:lang w:eastAsia="en-US"/>
        </w:rPr>
        <w:t>Overwegende dat:</w:t>
      </w:r>
    </w:p>
    <w:p w14:paraId="51AAFF98" w14:textId="77777777" w:rsidR="00E365CD" w:rsidRPr="00F05FA7" w:rsidRDefault="00E365CD" w:rsidP="00E365CD">
      <w:p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  <w:r w:rsidRPr="00F05FA7"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 xml:space="preserve">- de raden op dit moment onvoldoende inzicht hebben over eventuele gevolgen van een dergelijke heroriëntatie zoals  de voordelen maar ook de risico’s; </w:t>
      </w:r>
    </w:p>
    <w:p w14:paraId="3D2077D8" w14:textId="44226B68" w:rsidR="00A43325" w:rsidRPr="00D44D9D" w:rsidRDefault="00E365CD" w:rsidP="00A43325">
      <w:pPr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- e</w:t>
      </w:r>
      <w:r w:rsidR="00A43325" w:rsidRPr="00D44D9D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r een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verkenning</w:t>
      </w:r>
      <w:r w:rsidRPr="00D44D9D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="00A43325" w:rsidRPr="00D44D9D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moet plaatsvinden naar een toekomstbestendige organisatievorm voor de GR</w:t>
      </w:r>
    </w:p>
    <w:p w14:paraId="391612DC" w14:textId="1A6CD92F" w:rsidR="00A43325" w:rsidRPr="00D44D9D" w:rsidRDefault="00A43325">
      <w:pPr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D44D9D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Avri, waaronder bijvoorbeeld een overheids NV</w:t>
      </w:r>
      <w:r w:rsidR="00E365CD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; </w:t>
      </w:r>
    </w:p>
    <w:p w14:paraId="1EDE5CAA" w14:textId="48B654DC" w:rsidR="00A43325" w:rsidRDefault="00E365CD" w:rsidP="00A43325">
      <w:pPr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- h</w:t>
      </w:r>
      <w:r w:rsidR="00A43325" w:rsidRPr="00D44D9D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et uitgangspunt moet zijn dat deze organisatievorm financieel zelfstandig kan bestaan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</w:t>
      </w:r>
      <w:r w:rsidRPr="00D44D9D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marktconform en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D44D9D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concurrerend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kan </w:t>
      </w:r>
      <w:r w:rsidRPr="00D44D9D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werken en moet beschikken over een goed geëquipeerd toezichthoudend orgaan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; </w:t>
      </w:r>
    </w:p>
    <w:p w14:paraId="15E24EA5" w14:textId="564B3DB4" w:rsidR="003A6902" w:rsidRDefault="003A6902" w:rsidP="00A43325">
      <w:pPr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lastRenderedPageBreak/>
        <w:t>- de organisatie in de toekomst</w:t>
      </w:r>
      <w:r w:rsidRPr="003A690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oog blijft houden voor sociaal werkgeverschap en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een</w:t>
      </w:r>
      <w:r w:rsidRPr="003A690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duurzame verwerking van afval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stromen;</w:t>
      </w:r>
      <w:r w:rsidRPr="003A690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 </w:t>
      </w:r>
    </w:p>
    <w:p w14:paraId="539597F5" w14:textId="05EC803B" w:rsidR="00A43325" w:rsidRPr="00D44D9D" w:rsidRDefault="00E365CD" w:rsidP="00A43325">
      <w:pPr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- d</w:t>
      </w:r>
      <w:r w:rsidR="00A43325" w:rsidRPr="00D44D9D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at per gemeente naar eigen keuze diensten bij deze rechtsvorm kunnen worden ingekocht en</w:t>
      </w:r>
    </w:p>
    <w:p w14:paraId="4575BC18" w14:textId="0CB2BE1A" w:rsidR="00F1683A" w:rsidRDefault="00A43325" w:rsidP="00A43325">
      <w:pPr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D44D9D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de gemeenten zo zelf de regie in haar eigen beleid kan houden.</w:t>
      </w:r>
    </w:p>
    <w:p w14:paraId="05E0A350" w14:textId="77777777" w:rsidR="00F1683A" w:rsidRDefault="00F1683A" w:rsidP="00A43325">
      <w:pPr>
        <w:rPr>
          <w:rFonts w:ascii="Calibri" w:eastAsiaTheme="minorHAnsi" w:hAnsi="Calibri" w:cs="Calibri"/>
          <w:b/>
          <w:bCs/>
          <w:color w:val="000000"/>
          <w:sz w:val="21"/>
          <w:szCs w:val="21"/>
          <w:lang w:eastAsia="en-US"/>
        </w:rPr>
      </w:pPr>
    </w:p>
    <w:p w14:paraId="34A73F22" w14:textId="77777777" w:rsidR="00563890" w:rsidRDefault="00563890" w:rsidP="00A43325">
      <w:pPr>
        <w:rPr>
          <w:rFonts w:ascii="Calibri" w:eastAsiaTheme="minorHAnsi" w:hAnsi="Calibri" w:cs="Calibri"/>
          <w:b/>
          <w:bCs/>
          <w:color w:val="000000"/>
          <w:sz w:val="21"/>
          <w:szCs w:val="21"/>
          <w:lang w:eastAsia="en-US"/>
        </w:rPr>
      </w:pPr>
    </w:p>
    <w:p w14:paraId="690B707E" w14:textId="77777777" w:rsidR="00563890" w:rsidRDefault="00563890" w:rsidP="00A43325">
      <w:pPr>
        <w:rPr>
          <w:rFonts w:ascii="Calibri" w:eastAsiaTheme="minorHAnsi" w:hAnsi="Calibri" w:cs="Calibri"/>
          <w:b/>
          <w:bCs/>
          <w:color w:val="000000"/>
          <w:sz w:val="21"/>
          <w:szCs w:val="21"/>
          <w:lang w:eastAsia="en-US"/>
        </w:rPr>
      </w:pPr>
    </w:p>
    <w:p w14:paraId="2A5F91F2" w14:textId="77777777" w:rsidR="00563890" w:rsidRDefault="00563890" w:rsidP="00A43325">
      <w:pPr>
        <w:rPr>
          <w:rFonts w:ascii="Calibri" w:eastAsiaTheme="minorHAnsi" w:hAnsi="Calibri" w:cs="Calibri"/>
          <w:b/>
          <w:bCs/>
          <w:color w:val="000000"/>
          <w:sz w:val="21"/>
          <w:szCs w:val="21"/>
          <w:lang w:eastAsia="en-US"/>
        </w:rPr>
      </w:pPr>
    </w:p>
    <w:p w14:paraId="1A6A4AA0" w14:textId="76E7817D" w:rsidR="00D44D9D" w:rsidRDefault="00A43325" w:rsidP="00A43325">
      <w:pPr>
        <w:rPr>
          <w:rFonts w:ascii="Calibri" w:eastAsiaTheme="minorHAnsi" w:hAnsi="Calibri" w:cs="Calibri"/>
          <w:b/>
          <w:bCs/>
          <w:color w:val="000000"/>
          <w:sz w:val="21"/>
          <w:szCs w:val="21"/>
          <w:lang w:eastAsia="en-US"/>
        </w:rPr>
      </w:pPr>
      <w:r w:rsidRPr="00A43325">
        <w:rPr>
          <w:rFonts w:ascii="Calibri" w:eastAsiaTheme="minorHAnsi" w:hAnsi="Calibri" w:cs="Calibri"/>
          <w:b/>
          <w:bCs/>
          <w:color w:val="000000"/>
          <w:sz w:val="21"/>
          <w:szCs w:val="21"/>
          <w:lang w:eastAsia="en-US"/>
        </w:rPr>
        <w:t>Roept het college op:</w:t>
      </w:r>
    </w:p>
    <w:p w14:paraId="4412D639" w14:textId="0D86A1DC" w:rsidR="00E365CD" w:rsidRPr="001A6E9C" w:rsidRDefault="00E365CD" w:rsidP="001A6E9C">
      <w:pPr>
        <w:pStyle w:val="Lijstalinea"/>
        <w:numPr>
          <w:ilvl w:val="0"/>
          <w:numId w:val="3"/>
        </w:num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  <w:r w:rsidRPr="001A6E9C"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 xml:space="preserve">in het algemeen bestuur van de Avri te pleiten voor </w:t>
      </w:r>
      <w:r w:rsidR="00E27271"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 xml:space="preserve"> het opstellen van </w:t>
      </w:r>
      <w:r w:rsidRPr="001A6E9C"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>een verbeterplan, waarin mogelijke strategische scenario’s voor een toekomstperspectief van de Avri worden geschetst;</w:t>
      </w:r>
    </w:p>
    <w:p w14:paraId="1F24CC4E" w14:textId="5FEEF647" w:rsidR="00E365CD" w:rsidRPr="00004804" w:rsidRDefault="00E365CD" w:rsidP="00E365CD">
      <w:pPr>
        <w:pStyle w:val="Lijstalinea"/>
        <w:numPr>
          <w:ilvl w:val="0"/>
          <w:numId w:val="3"/>
        </w:num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  <w:r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 xml:space="preserve">in dit verbeterplan </w:t>
      </w:r>
      <w:r w:rsidR="00E27271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ook te kijken naar een alternatieve</w:t>
      </w:r>
      <w:r w:rsidRPr="00D44D9D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rechtsvorm die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mogelijk</w:t>
      </w:r>
      <w:r w:rsidRPr="00D44D9D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beter aansluit bij de wensen van de deelnemende gemeenten en het oplossen van de thans ervaren tekortkomingen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;</w:t>
      </w:r>
    </w:p>
    <w:p w14:paraId="6D6ADF87" w14:textId="4AB09D20" w:rsidR="00004804" w:rsidRDefault="00004804" w:rsidP="00E365CD">
      <w:pPr>
        <w:pStyle w:val="Lijstalinea"/>
        <w:numPr>
          <w:ilvl w:val="0"/>
          <w:numId w:val="3"/>
        </w:num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  <w:r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>bij het opstellen van de scenario’s</w:t>
      </w:r>
      <w:r w:rsidRPr="00004804"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 xml:space="preserve"> college/</w:t>
      </w:r>
      <w:r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 xml:space="preserve"> </w:t>
      </w:r>
      <w:r w:rsidRPr="00004804"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>ambtelijke organisatie</w:t>
      </w:r>
      <w:r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 xml:space="preserve"> en </w:t>
      </w:r>
      <w:r w:rsidRPr="00004804"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>gemeente</w:t>
      </w:r>
      <w:r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 xml:space="preserve">raden </w:t>
      </w:r>
      <w:r w:rsidRPr="00004804"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 xml:space="preserve">actief </w:t>
      </w:r>
      <w:r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>te betrekken;</w:t>
      </w:r>
    </w:p>
    <w:p w14:paraId="5866F2EC" w14:textId="1B275CA9" w:rsidR="00E365CD" w:rsidRDefault="00E27271" w:rsidP="00E365CD">
      <w:pPr>
        <w:pStyle w:val="Lijstalinea"/>
        <w:numPr>
          <w:ilvl w:val="0"/>
          <w:numId w:val="3"/>
        </w:num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  <w:r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>dit verbeterplan gereed te hebben aan de start van de nieuwe raadsperiode, zodat de nieuwe raden</w:t>
      </w:r>
      <w:r w:rsidR="00E365CD" w:rsidRPr="001A6E9C"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 xml:space="preserve"> in positie worden gebracht om hierover een besluit te nemen.</w:t>
      </w:r>
    </w:p>
    <w:p w14:paraId="1853FF49" w14:textId="77777777" w:rsidR="00E365CD" w:rsidRPr="001A6E9C" w:rsidRDefault="00E365CD" w:rsidP="001A6E9C">
      <w:pPr>
        <w:pStyle w:val="Lijstalinea"/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</w:p>
    <w:p w14:paraId="0FF9774E" w14:textId="0452F6EE" w:rsidR="00037CBB" w:rsidRDefault="00037CBB" w:rsidP="00B70F23">
      <w:pPr>
        <w:pBdr>
          <w:bottom w:val="single" w:sz="4" w:space="1" w:color="auto"/>
        </w:pBdr>
        <w:rPr>
          <w:rFonts w:ascii="Calibri" w:hAnsi="Calibri" w:cs="Calibri"/>
          <w:sz w:val="21"/>
          <w:szCs w:val="21"/>
        </w:rPr>
      </w:pPr>
    </w:p>
    <w:p w14:paraId="7DD7C00E" w14:textId="3BE83C0B" w:rsidR="00D65532" w:rsidRPr="00D65532" w:rsidRDefault="00D65532" w:rsidP="00B70F23">
      <w:pPr>
        <w:pBdr>
          <w:bottom w:val="single" w:sz="4" w:space="1" w:color="auto"/>
        </w:pBdr>
        <w:rPr>
          <w:rFonts w:ascii="Calibri" w:hAnsi="Calibri" w:cs="Calibri"/>
          <w:b/>
          <w:bCs/>
          <w:sz w:val="21"/>
          <w:szCs w:val="21"/>
        </w:rPr>
      </w:pPr>
      <w:r w:rsidRPr="00D65532">
        <w:rPr>
          <w:rFonts w:ascii="Calibri" w:hAnsi="Calibri" w:cs="Calibri"/>
          <w:b/>
          <w:bCs/>
          <w:sz w:val="21"/>
          <w:szCs w:val="21"/>
        </w:rPr>
        <w:t>En gaat over tot de orde van de dag.</w:t>
      </w:r>
    </w:p>
    <w:p w14:paraId="04E11A8E" w14:textId="77777777" w:rsidR="00D65532" w:rsidRPr="00E56DB2" w:rsidRDefault="00D65532" w:rsidP="00B70F23">
      <w:pPr>
        <w:pBdr>
          <w:bottom w:val="single" w:sz="4" w:space="1" w:color="auto"/>
        </w:pBdr>
        <w:rPr>
          <w:rFonts w:ascii="Calibri" w:hAnsi="Calibri" w:cs="Calibri"/>
          <w:sz w:val="21"/>
          <w:szCs w:val="21"/>
        </w:rPr>
      </w:pPr>
    </w:p>
    <w:p w14:paraId="1BB3D5BC" w14:textId="77777777" w:rsidR="00317599" w:rsidRDefault="00317599" w:rsidP="00317599">
      <w:pPr>
        <w:pStyle w:val="Default"/>
        <w:rPr>
          <w:sz w:val="21"/>
          <w:szCs w:val="21"/>
        </w:rPr>
      </w:pPr>
      <w:r>
        <w:rPr>
          <w:sz w:val="21"/>
          <w:szCs w:val="21"/>
        </w:rPr>
        <w:t>Naam en ondertekening indiener(s):</w:t>
      </w:r>
    </w:p>
    <w:p w14:paraId="5D1B4AA9" w14:textId="77777777" w:rsidR="00317599" w:rsidRDefault="00317599" w:rsidP="00317599">
      <w:pPr>
        <w:pStyle w:val="Default"/>
        <w:rPr>
          <w:sz w:val="21"/>
          <w:szCs w:val="21"/>
        </w:rPr>
      </w:pPr>
    </w:p>
    <w:p w14:paraId="7B0C2C87" w14:textId="77777777" w:rsidR="00317599" w:rsidRDefault="00317599" w:rsidP="00317599">
      <w:pPr>
        <w:pStyle w:val="Default"/>
        <w:rPr>
          <w:sz w:val="21"/>
          <w:szCs w:val="21"/>
        </w:rPr>
      </w:pPr>
    </w:p>
    <w:p w14:paraId="7C71F0C7" w14:textId="383D6708" w:rsidR="00374B1D" w:rsidRDefault="00374B1D" w:rsidP="00374B1D">
      <w:p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  <w:r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>Marco van Zandwijk, CDA Culemborg</w:t>
      </w:r>
      <w:r w:rsidR="0044135A"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br/>
      </w:r>
    </w:p>
    <w:p w14:paraId="26A66829" w14:textId="77777777" w:rsidR="008D5C0B" w:rsidRPr="0051423E" w:rsidRDefault="008D5C0B" w:rsidP="00374B1D">
      <w:p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</w:p>
    <w:p w14:paraId="3131D697" w14:textId="229EE39F" w:rsidR="0051423E" w:rsidRDefault="0051423E" w:rsidP="0051423E">
      <w:p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  <w:r w:rsidRPr="0051423E"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>Yassin Dagdag</w:t>
      </w:r>
      <w:r w:rsidR="00D65532"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>,</w:t>
      </w:r>
      <w:r w:rsidRPr="0051423E"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 xml:space="preserve"> PvdA</w:t>
      </w:r>
      <w:r w:rsidR="00374B1D"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 xml:space="preserve"> </w:t>
      </w:r>
      <w:r w:rsidR="0044135A"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 xml:space="preserve"> </w:t>
      </w:r>
    </w:p>
    <w:p w14:paraId="1A7ED95B" w14:textId="58F6C6F5" w:rsidR="0044135A" w:rsidRDefault="0044135A" w:rsidP="0051423E">
      <w:p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</w:p>
    <w:p w14:paraId="0E3B8B96" w14:textId="77777777" w:rsidR="008D5C0B" w:rsidRDefault="008D5C0B" w:rsidP="0051423E">
      <w:p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</w:p>
    <w:p w14:paraId="3A35168F" w14:textId="78826D4A" w:rsidR="0044135A" w:rsidRDefault="0044135A" w:rsidP="0051423E">
      <w:p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  <w:r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 xml:space="preserve">Jorien Visser, GroenLinks </w:t>
      </w:r>
    </w:p>
    <w:p w14:paraId="3EA79809" w14:textId="1D66A028" w:rsidR="00004804" w:rsidRDefault="00004804" w:rsidP="0051423E">
      <w:p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</w:p>
    <w:p w14:paraId="051AEDE2" w14:textId="77777777" w:rsidR="008D5C0B" w:rsidRDefault="008D5C0B" w:rsidP="0051423E">
      <w:p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</w:p>
    <w:p w14:paraId="5CA304FC" w14:textId="6739F5BF" w:rsidR="00004804" w:rsidRDefault="00004804" w:rsidP="0051423E">
      <w:p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  <w:r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>Peter Bos, Culemborg van Nu</w:t>
      </w:r>
    </w:p>
    <w:p w14:paraId="35958E28" w14:textId="7524B849" w:rsidR="00004804" w:rsidRDefault="00004804" w:rsidP="0051423E">
      <w:p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</w:p>
    <w:p w14:paraId="1CBEC9C6" w14:textId="77777777" w:rsidR="008D5C0B" w:rsidRDefault="008D5C0B" w:rsidP="0051423E">
      <w:p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</w:p>
    <w:p w14:paraId="2BDE5D55" w14:textId="2E31E929" w:rsidR="00004804" w:rsidRDefault="00004804" w:rsidP="0051423E">
      <w:p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  <w:r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>Gerard van Breukelen, SP</w:t>
      </w:r>
    </w:p>
    <w:p w14:paraId="4BCA8ADB" w14:textId="1E094AF5" w:rsidR="00C03CE0" w:rsidRDefault="00C03CE0" w:rsidP="0051423E">
      <w:p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</w:p>
    <w:p w14:paraId="658D50AC" w14:textId="795CD51C" w:rsidR="00C03CE0" w:rsidRDefault="00C03CE0" w:rsidP="0051423E">
      <w:p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</w:p>
    <w:p w14:paraId="79689252" w14:textId="276C3840" w:rsidR="00C03CE0" w:rsidRDefault="00C03CE0" w:rsidP="0051423E">
      <w:p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  <w:r>
        <w:rPr>
          <w:rFonts w:ascii="Calibri" w:eastAsiaTheme="minorHAnsi" w:hAnsi="Calibri" w:cs="Calibri"/>
          <w:color w:val="000000"/>
          <w:sz w:val="21"/>
          <w:szCs w:val="21"/>
          <w:lang w:eastAsia="en-US"/>
        </w:rPr>
        <w:t>Kees van der Zaag, ChristenUnie</w:t>
      </w:r>
    </w:p>
    <w:p w14:paraId="328170CD" w14:textId="2AD147A2" w:rsidR="00E365CD" w:rsidRDefault="00E365CD" w:rsidP="0051423E">
      <w:pPr>
        <w:rPr>
          <w:rFonts w:ascii="Calibri" w:eastAsiaTheme="minorHAnsi" w:hAnsi="Calibri" w:cs="Calibri"/>
          <w:color w:val="000000"/>
          <w:sz w:val="21"/>
          <w:szCs w:val="21"/>
          <w:lang w:eastAsia="en-US"/>
        </w:rPr>
      </w:pPr>
    </w:p>
    <w:p w14:paraId="1164243E" w14:textId="77777777" w:rsidR="00E821DE" w:rsidRDefault="00E821DE" w:rsidP="0051423E">
      <w:pPr>
        <w:pStyle w:val="Default"/>
        <w:rPr>
          <w:sz w:val="21"/>
          <w:szCs w:val="21"/>
        </w:rPr>
      </w:pPr>
    </w:p>
    <w:sectPr w:rsidR="00E82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82110"/>
    <w:multiLevelType w:val="hybridMultilevel"/>
    <w:tmpl w:val="5A6EAEB4"/>
    <w:lvl w:ilvl="0" w:tplc="6A50E5F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A0C32"/>
    <w:multiLevelType w:val="hybridMultilevel"/>
    <w:tmpl w:val="02328F36"/>
    <w:lvl w:ilvl="0" w:tplc="6A50E5F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84B98"/>
    <w:multiLevelType w:val="hybridMultilevel"/>
    <w:tmpl w:val="4B7A1E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DE"/>
    <w:rsid w:val="00004804"/>
    <w:rsid w:val="00037CBB"/>
    <w:rsid w:val="00095131"/>
    <w:rsid w:val="00106178"/>
    <w:rsid w:val="00181D61"/>
    <w:rsid w:val="001A6E9C"/>
    <w:rsid w:val="00262449"/>
    <w:rsid w:val="002E6B5A"/>
    <w:rsid w:val="002F0DF5"/>
    <w:rsid w:val="00317599"/>
    <w:rsid w:val="00350445"/>
    <w:rsid w:val="00374B1D"/>
    <w:rsid w:val="003A6902"/>
    <w:rsid w:val="003F0123"/>
    <w:rsid w:val="0044135A"/>
    <w:rsid w:val="00465339"/>
    <w:rsid w:val="00465A06"/>
    <w:rsid w:val="0051423E"/>
    <w:rsid w:val="00515CB5"/>
    <w:rsid w:val="0052429C"/>
    <w:rsid w:val="005359EB"/>
    <w:rsid w:val="00563890"/>
    <w:rsid w:val="005C7FEF"/>
    <w:rsid w:val="005E3245"/>
    <w:rsid w:val="005E38AB"/>
    <w:rsid w:val="006E256E"/>
    <w:rsid w:val="00721931"/>
    <w:rsid w:val="00752609"/>
    <w:rsid w:val="00763AA0"/>
    <w:rsid w:val="007F42D5"/>
    <w:rsid w:val="008A022C"/>
    <w:rsid w:val="008D5C0B"/>
    <w:rsid w:val="009A412D"/>
    <w:rsid w:val="009C256A"/>
    <w:rsid w:val="00A30CB6"/>
    <w:rsid w:val="00A43325"/>
    <w:rsid w:val="00AF0451"/>
    <w:rsid w:val="00B10194"/>
    <w:rsid w:val="00B37EF3"/>
    <w:rsid w:val="00B53B6F"/>
    <w:rsid w:val="00B70F23"/>
    <w:rsid w:val="00B92EE2"/>
    <w:rsid w:val="00BD62F8"/>
    <w:rsid w:val="00BE7528"/>
    <w:rsid w:val="00C03CE0"/>
    <w:rsid w:val="00C67EBA"/>
    <w:rsid w:val="00C8388E"/>
    <w:rsid w:val="00C84D7D"/>
    <w:rsid w:val="00CD794E"/>
    <w:rsid w:val="00CE41E3"/>
    <w:rsid w:val="00D00D35"/>
    <w:rsid w:val="00D44D9D"/>
    <w:rsid w:val="00D65532"/>
    <w:rsid w:val="00DD2B1D"/>
    <w:rsid w:val="00DD458B"/>
    <w:rsid w:val="00DD69F7"/>
    <w:rsid w:val="00DF4C75"/>
    <w:rsid w:val="00E07C59"/>
    <w:rsid w:val="00E27271"/>
    <w:rsid w:val="00E365CD"/>
    <w:rsid w:val="00E56DB2"/>
    <w:rsid w:val="00E821DE"/>
    <w:rsid w:val="00EE6CA8"/>
    <w:rsid w:val="00F1683A"/>
    <w:rsid w:val="00FA01A8"/>
    <w:rsid w:val="00FD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8857"/>
  <w15:docId w15:val="{A9144A30-B01C-412A-9FA6-1F9A2794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21DE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klein"/>
    <w:basedOn w:val="Standaard"/>
    <w:next w:val="Standaard"/>
    <w:uiPriority w:val="1"/>
    <w:qFormat/>
    <w:rsid w:val="005E3245"/>
    <w:pPr>
      <w:spacing w:line="255" w:lineRule="exact"/>
    </w:pPr>
    <w:rPr>
      <w:sz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FD7724"/>
    <w:pPr>
      <w:spacing w:line="680" w:lineRule="exact"/>
    </w:pPr>
    <w:rPr>
      <w:sz w:val="56"/>
    </w:rPr>
  </w:style>
  <w:style w:type="character" w:customStyle="1" w:styleId="TitelChar">
    <w:name w:val="Titel Char"/>
    <w:basedOn w:val="Standaardalinea-lettertype"/>
    <w:link w:val="Titel"/>
    <w:uiPriority w:val="10"/>
    <w:rsid w:val="00FD7724"/>
    <w:rPr>
      <w:sz w:val="56"/>
    </w:rPr>
  </w:style>
  <w:style w:type="paragraph" w:customStyle="1" w:styleId="Default">
    <w:name w:val="Default"/>
    <w:rsid w:val="003175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1759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5260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5260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52609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526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52609"/>
    <w:rPr>
      <w:rFonts w:ascii="Times New Roman" w:eastAsia="Times New Roman" w:hAnsi="Times New Roman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B9AB2-DC35-46D0-8001-7C2E24EA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Hollands Kroon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advegt</dc:creator>
  <cp:lastModifiedBy>Anne-Marie Ossendrijver - Vendrig</cp:lastModifiedBy>
  <cp:revision>7</cp:revision>
  <cp:lastPrinted>2021-11-22T10:33:00Z</cp:lastPrinted>
  <dcterms:created xsi:type="dcterms:W3CDTF">2021-11-22T10:26:00Z</dcterms:created>
  <dcterms:modified xsi:type="dcterms:W3CDTF">2021-11-22T10:45:00Z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LOB_ITEM_KEY">
    <vt:lpwstr>516B3EDE5FED452CA7D8A083B3242F38</vt:lpwstr>
  </property>
</Properties>
</file>