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9113" w14:textId="76F616F3" w:rsidR="006160D8" w:rsidRPr="00ED036F" w:rsidRDefault="005C3B72" w:rsidP="006160D8">
      <w:pPr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 w:rsidRPr="00ED036F">
        <w:rPr>
          <w:rStyle w:val="Hyperlink"/>
          <w:rFonts w:ascii="Arial" w:hAnsi="Arial" w:cs="Arial"/>
          <w:b/>
          <w:color w:val="auto"/>
        </w:rPr>
        <w:t>Samenvatting</w:t>
      </w:r>
      <w:proofErr w:type="spellEnd"/>
      <w:r w:rsidR="00571666" w:rsidRPr="00ED036F">
        <w:rPr>
          <w:rStyle w:val="Hyperlink"/>
          <w:rFonts w:ascii="Arial" w:hAnsi="Arial" w:cs="Arial"/>
          <w:b/>
          <w:color w:val="auto"/>
        </w:rPr>
        <w:t xml:space="preserve"> </w:t>
      </w:r>
      <w:proofErr w:type="spellStart"/>
      <w:r w:rsidR="00692330">
        <w:rPr>
          <w:rStyle w:val="Hyperlink"/>
          <w:rFonts w:ascii="Arial" w:hAnsi="Arial" w:cs="Arial"/>
          <w:b/>
          <w:color w:val="auto"/>
        </w:rPr>
        <w:t>raadsvoorstel</w:t>
      </w:r>
      <w:proofErr w:type="spellEnd"/>
    </w:p>
    <w:p w14:paraId="5C244A29" w14:textId="77777777" w:rsidR="006160D8" w:rsidRPr="000C5F9A" w:rsidRDefault="006160D8" w:rsidP="006160D8">
      <w:pPr>
        <w:jc w:val="center"/>
        <w:rPr>
          <w:rFonts w:ascii="Arial" w:hAnsi="Arial" w:cs="Arial"/>
        </w:rPr>
      </w:pPr>
    </w:p>
    <w:p w14:paraId="773DF2F0" w14:textId="77777777" w:rsidR="006160D8" w:rsidRPr="000C5F9A" w:rsidRDefault="006160D8" w:rsidP="006160D8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36"/>
        <w:gridCol w:w="5728"/>
      </w:tblGrid>
      <w:tr w:rsidR="00396573" w14:paraId="2DB744BE" w14:textId="77777777" w:rsidTr="00FA1D60">
        <w:tc>
          <w:tcPr>
            <w:tcW w:w="2981" w:type="dxa"/>
            <w:shd w:val="clear" w:color="auto" w:fill="auto"/>
          </w:tcPr>
          <w:p w14:paraId="1E9DDE8B" w14:textId="77777777" w:rsidR="006160D8" w:rsidRPr="00CA6BBC" w:rsidRDefault="005C3B72" w:rsidP="00FA1D60">
            <w:pPr>
              <w:spacing w:line="360" w:lineRule="exact"/>
              <w:rPr>
                <w:rFonts w:ascii="Arial" w:hAnsi="Arial" w:cs="Arial"/>
              </w:rPr>
            </w:pPr>
            <w:proofErr w:type="spellStart"/>
            <w:r w:rsidRPr="00CA6BBC">
              <w:rPr>
                <w:rFonts w:ascii="Arial" w:hAnsi="Arial" w:cs="Arial"/>
              </w:rPr>
              <w:t>Onderwerp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296F4FFE" w14:textId="77777777" w:rsidR="006160D8" w:rsidRPr="00CA6BBC" w:rsidRDefault="005C3B72" w:rsidP="00FA1D60">
            <w:pPr>
              <w:spacing w:line="360" w:lineRule="exact"/>
              <w:rPr>
                <w:rFonts w:ascii="Arial" w:hAnsi="Arial" w:cs="Arial"/>
                <w:b/>
              </w:rPr>
            </w:pPr>
            <w:r w:rsidRPr="00CA6B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2E5C806B" w14:textId="77777777" w:rsidR="006160D8" w:rsidRPr="00CA6BBC" w:rsidRDefault="005C3B72" w:rsidP="00FA1D60">
            <w:pPr>
              <w:spacing w:line="360" w:lineRule="exact"/>
              <w:ind w:left="44" w:hanging="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Jaarrekening</w:t>
            </w:r>
            <w:proofErr w:type="spellEnd"/>
            <w:r>
              <w:rPr>
                <w:rFonts w:ascii="Arial" w:hAnsi="Arial" w:cs="Arial"/>
              </w:rPr>
              <w:t xml:space="preserve"> 2020 </w:t>
            </w:r>
            <w:proofErr w:type="spellStart"/>
            <w:r>
              <w:rPr>
                <w:rFonts w:ascii="Arial" w:hAnsi="Arial" w:cs="Arial"/>
              </w:rPr>
              <w:t>Veiligheidsregio</w:t>
            </w:r>
            <w:proofErr w:type="spellEnd"/>
            <w:r>
              <w:rPr>
                <w:rFonts w:ascii="Arial" w:hAnsi="Arial" w:cs="Arial"/>
              </w:rPr>
              <w:t xml:space="preserve"> Gelderland-Zuid</w:t>
            </w:r>
          </w:p>
        </w:tc>
      </w:tr>
    </w:tbl>
    <w:p w14:paraId="6AD4E584" w14:textId="77777777" w:rsidR="006160D8" w:rsidRPr="00132815" w:rsidRDefault="006160D8" w:rsidP="006160D8">
      <w:pPr>
        <w:rPr>
          <w:rFonts w:ascii="Arial" w:hAnsi="Arial" w:cs="Arial"/>
        </w:rPr>
      </w:pPr>
    </w:p>
    <w:p w14:paraId="0475F783" w14:textId="77777777" w:rsidR="00DD082E" w:rsidRPr="00132815" w:rsidRDefault="00DD082E" w:rsidP="006160D8">
      <w:pPr>
        <w:rPr>
          <w:rFonts w:ascii="Arial" w:hAnsi="Arial" w:cs="Arial"/>
        </w:rPr>
      </w:pPr>
    </w:p>
    <w:p w14:paraId="3CA50820" w14:textId="77777777" w:rsidR="00DD082E" w:rsidRPr="00132815" w:rsidRDefault="00DD082E" w:rsidP="006160D8">
      <w:pPr>
        <w:rPr>
          <w:rFonts w:ascii="Arial" w:hAnsi="Arial" w:cs="Arial"/>
        </w:rPr>
      </w:pPr>
    </w:p>
    <w:p w14:paraId="36BBCEDD" w14:textId="77777777" w:rsidR="00313CB7" w:rsidRPr="00313CB7" w:rsidRDefault="005C3B72" w:rsidP="00313CB7">
      <w:pPr>
        <w:rPr>
          <w:rFonts w:ascii="Arial" w:hAnsi="Arial" w:cs="Arial"/>
          <w:bCs/>
        </w:rPr>
      </w:pPr>
      <w:r w:rsidRPr="00313CB7">
        <w:rPr>
          <w:rFonts w:ascii="Arial" w:hAnsi="Arial" w:cs="Arial"/>
          <w:b/>
        </w:rPr>
        <w:t xml:space="preserve">Kern van het </w:t>
      </w:r>
      <w:proofErr w:type="spellStart"/>
      <w:r w:rsidRPr="00313CB7">
        <w:rPr>
          <w:rFonts w:ascii="Arial" w:hAnsi="Arial" w:cs="Arial"/>
          <w:b/>
        </w:rPr>
        <w:t>raadsvoorstel</w:t>
      </w:r>
      <w:proofErr w:type="spellEnd"/>
    </w:p>
    <w:p w14:paraId="530709D9" w14:textId="38D9EC77" w:rsidR="00A249DB" w:rsidRPr="0026371C" w:rsidRDefault="00A249DB" w:rsidP="00A249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I</w:t>
      </w:r>
      <w:r w:rsidRPr="0026371C">
        <w:rPr>
          <w:rFonts w:ascii="Arial" w:hAnsi="Arial" w:cs="Arial"/>
        </w:rPr>
        <w:t xml:space="preserve">n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stemmen</w:t>
      </w:r>
      <w:proofErr w:type="spellEnd"/>
      <w:r w:rsidRPr="0026371C">
        <w:rPr>
          <w:rFonts w:ascii="Arial" w:hAnsi="Arial" w:cs="Arial"/>
        </w:rPr>
        <w:t xml:space="preserve"> met de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2020. </w:t>
      </w:r>
      <w:proofErr w:type="spellStart"/>
      <w:r w:rsidRPr="0026371C">
        <w:rPr>
          <w:rFonts w:ascii="Arial" w:hAnsi="Arial" w:cs="Arial"/>
        </w:rPr>
        <w:t>Daarnaast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geadviseerd</w:t>
      </w:r>
      <w:proofErr w:type="spellEnd"/>
      <w:r w:rsidRPr="0026371C">
        <w:rPr>
          <w:rFonts w:ascii="Arial" w:hAnsi="Arial" w:cs="Arial"/>
        </w:rPr>
        <w:t xml:space="preserve"> in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stemmen</w:t>
      </w:r>
      <w:proofErr w:type="spellEnd"/>
      <w:r w:rsidRPr="0026371C">
        <w:rPr>
          <w:rFonts w:ascii="Arial" w:hAnsi="Arial" w:cs="Arial"/>
        </w:rPr>
        <w:t xml:space="preserve"> met de </w:t>
      </w:r>
      <w:proofErr w:type="spellStart"/>
      <w:r w:rsidRPr="0026371C">
        <w:rPr>
          <w:rFonts w:ascii="Arial" w:hAnsi="Arial" w:cs="Arial"/>
        </w:rPr>
        <w:t>resultaatbestemming</w:t>
      </w:r>
      <w:proofErr w:type="spellEnd"/>
      <w:r w:rsidRPr="0026371C">
        <w:rPr>
          <w:rFonts w:ascii="Arial" w:hAnsi="Arial" w:cs="Arial"/>
        </w:rPr>
        <w:t xml:space="preserve"> met </w:t>
      </w:r>
      <w:proofErr w:type="spellStart"/>
      <w:r w:rsidRPr="0026371C">
        <w:rPr>
          <w:rFonts w:ascii="Arial" w:hAnsi="Arial" w:cs="Arial"/>
        </w:rPr>
        <w:t>uitzondering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enkele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toevoegingen</w:t>
      </w:r>
      <w:proofErr w:type="spellEnd"/>
      <w:r w:rsidRPr="0026371C">
        <w:rPr>
          <w:rFonts w:ascii="Arial" w:hAnsi="Arial" w:cs="Arial"/>
        </w:rPr>
        <w:t xml:space="preserve"> aan </w:t>
      </w:r>
      <w:proofErr w:type="spellStart"/>
      <w:r w:rsidRPr="0026371C">
        <w:rPr>
          <w:rFonts w:ascii="Arial" w:hAnsi="Arial" w:cs="Arial"/>
        </w:rPr>
        <w:t>bestemmingsreserves</w:t>
      </w:r>
      <w:proofErr w:type="spellEnd"/>
      <w:r w:rsidRPr="0026371C">
        <w:rPr>
          <w:rFonts w:ascii="Arial" w:hAnsi="Arial" w:cs="Arial"/>
        </w:rPr>
        <w:t xml:space="preserve">. Het </w:t>
      </w:r>
      <w:proofErr w:type="spellStart"/>
      <w:r w:rsidRPr="0026371C">
        <w:rPr>
          <w:rFonts w:ascii="Arial" w:hAnsi="Arial" w:cs="Arial"/>
        </w:rPr>
        <w:t>doel</w:t>
      </w:r>
      <w:proofErr w:type="spellEnd"/>
      <w:r w:rsidRPr="0026371C">
        <w:rPr>
          <w:rFonts w:ascii="Arial" w:hAnsi="Arial" w:cs="Arial"/>
        </w:rPr>
        <w:t xml:space="preserve"> is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goedgekeurde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bestuurlijk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vastgestelde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krijgen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veiligheidsregio</w:t>
      </w:r>
      <w:proofErr w:type="spellEnd"/>
      <w:r w:rsidRPr="0026371C">
        <w:rPr>
          <w:rFonts w:ascii="Arial" w:hAnsi="Arial" w:cs="Arial"/>
        </w:rPr>
        <w:t xml:space="preserve"> Gelderland-Zuid.</w:t>
      </w:r>
    </w:p>
    <w:p w14:paraId="78D1DECF" w14:textId="5FCCB6C2" w:rsidR="006160D8" w:rsidRPr="00132815" w:rsidRDefault="006160D8" w:rsidP="006160D8">
      <w:pPr>
        <w:rPr>
          <w:rFonts w:ascii="Arial" w:hAnsi="Arial" w:cs="Arial"/>
        </w:rPr>
      </w:pPr>
    </w:p>
    <w:p w14:paraId="265D9E71" w14:textId="77777777" w:rsidR="00132815" w:rsidRPr="00132815" w:rsidRDefault="00132815" w:rsidP="00132815">
      <w:pPr>
        <w:rPr>
          <w:rFonts w:ascii="Arial" w:hAnsi="Arial" w:cs="Arial"/>
        </w:rPr>
      </w:pPr>
    </w:p>
    <w:p w14:paraId="06098232" w14:textId="77777777" w:rsidR="00313CB7" w:rsidRPr="00313CB7" w:rsidRDefault="005C3B72" w:rsidP="00313CB7">
      <w:pPr>
        <w:rPr>
          <w:rFonts w:ascii="Arial" w:hAnsi="Arial" w:cs="Arial"/>
          <w:b/>
        </w:rPr>
      </w:pPr>
      <w:proofErr w:type="spellStart"/>
      <w:r w:rsidRPr="00313CB7">
        <w:rPr>
          <w:rFonts w:ascii="Arial" w:hAnsi="Arial" w:cs="Arial"/>
          <w:b/>
        </w:rPr>
        <w:t>Gerelateerde</w:t>
      </w:r>
      <w:proofErr w:type="spellEnd"/>
      <w:r w:rsidRPr="00313CB7">
        <w:rPr>
          <w:rFonts w:ascii="Arial" w:hAnsi="Arial" w:cs="Arial"/>
          <w:b/>
        </w:rPr>
        <w:t xml:space="preserve"> </w:t>
      </w:r>
      <w:proofErr w:type="spellStart"/>
      <w:r w:rsidRPr="00313CB7">
        <w:rPr>
          <w:rFonts w:ascii="Arial" w:hAnsi="Arial" w:cs="Arial"/>
          <w:b/>
        </w:rPr>
        <w:t>raadsstukken</w:t>
      </w:r>
      <w:proofErr w:type="spellEnd"/>
    </w:p>
    <w:p w14:paraId="7F680AA2" w14:textId="41D89AA4" w:rsidR="00132815" w:rsidRPr="00361839" w:rsidRDefault="00361839" w:rsidP="00361839">
      <w:pPr>
        <w:pStyle w:val="Lijstalinea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Begroting</w:t>
      </w:r>
      <w:proofErr w:type="spellEnd"/>
      <w:r>
        <w:rPr>
          <w:rFonts w:ascii="Arial" w:hAnsi="Arial" w:cs="Arial"/>
        </w:rPr>
        <w:t xml:space="preserve"> 2020 van de </w:t>
      </w:r>
      <w:proofErr w:type="spellStart"/>
      <w:r>
        <w:rPr>
          <w:rFonts w:ascii="Arial" w:hAnsi="Arial" w:cs="Arial"/>
        </w:rPr>
        <w:t>veiligheidsregio</w:t>
      </w:r>
      <w:proofErr w:type="spellEnd"/>
      <w:r>
        <w:rPr>
          <w:rFonts w:ascii="Arial" w:hAnsi="Arial" w:cs="Arial"/>
        </w:rPr>
        <w:t xml:space="preserve"> Gelderland-Zuid</w:t>
      </w:r>
      <w:r w:rsidR="005C3B72" w:rsidRPr="00361839">
        <w:rPr>
          <w:rFonts w:ascii="Arial" w:hAnsi="Arial" w:cs="Arial"/>
        </w:rPr>
        <w:tab/>
        <w:t>*</w:t>
      </w:r>
    </w:p>
    <w:p w14:paraId="556CF32B" w14:textId="77777777" w:rsidR="006160D8" w:rsidRPr="00A52DAD" w:rsidRDefault="005C3B72">
      <w:pPr>
        <w:rPr>
          <w:rStyle w:val="Hyperlink"/>
          <w:rFonts w:ascii="Arial" w:hAnsi="Arial" w:cs="Arial"/>
          <w:b/>
          <w:color w:val="auto"/>
        </w:rPr>
      </w:pPr>
      <w:r w:rsidRPr="00A52DAD">
        <w:rPr>
          <w:rStyle w:val="Hyperlink"/>
          <w:rFonts w:ascii="Arial" w:hAnsi="Arial" w:cs="Arial"/>
          <w:b/>
          <w:color w:val="auto"/>
        </w:rPr>
        <w:br w:type="page"/>
      </w:r>
    </w:p>
    <w:p w14:paraId="4FB99E73" w14:textId="1102D6D5" w:rsidR="00850B8C" w:rsidRPr="00ED036F" w:rsidRDefault="005D4BB6" w:rsidP="00850B8C">
      <w:pPr>
        <w:jc w:val="center"/>
        <w:rPr>
          <w:rFonts w:ascii="Arial" w:hAnsi="Arial" w:cs="Arial"/>
        </w:rPr>
      </w:pPr>
      <w:hyperlink r:id="rId7" w:history="1">
        <w:proofErr w:type="spellStart"/>
        <w:r w:rsidR="00692330">
          <w:rPr>
            <w:rStyle w:val="Hyperlink"/>
            <w:rFonts w:ascii="Arial" w:hAnsi="Arial" w:cs="Arial"/>
            <w:b/>
            <w:color w:val="auto"/>
          </w:rPr>
          <w:t>Raadsvoorstel</w:t>
        </w:r>
        <w:proofErr w:type="spellEnd"/>
      </w:hyperlink>
    </w:p>
    <w:p w14:paraId="1F0075D9" w14:textId="77777777" w:rsidR="00850B8C" w:rsidRPr="000C5F9A" w:rsidRDefault="00850B8C" w:rsidP="00850B8C">
      <w:pPr>
        <w:jc w:val="center"/>
        <w:rPr>
          <w:rFonts w:ascii="Arial" w:hAnsi="Arial" w:cs="Arial"/>
        </w:rPr>
      </w:pPr>
    </w:p>
    <w:p w14:paraId="6FB5D807" w14:textId="77777777" w:rsidR="00850B8C" w:rsidRPr="000C5F9A" w:rsidRDefault="00850B8C" w:rsidP="00850B8C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36"/>
        <w:gridCol w:w="5728"/>
      </w:tblGrid>
      <w:tr w:rsidR="00396573" w14:paraId="48384E7B" w14:textId="77777777" w:rsidTr="00E048F9">
        <w:tc>
          <w:tcPr>
            <w:tcW w:w="2981" w:type="dxa"/>
            <w:shd w:val="clear" w:color="auto" w:fill="auto"/>
          </w:tcPr>
          <w:p w14:paraId="2E2D6859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proofErr w:type="spellStart"/>
            <w:r w:rsidRPr="00AF79D8">
              <w:rPr>
                <w:rFonts w:ascii="Arial" w:hAnsi="Arial" w:cs="Arial"/>
              </w:rPr>
              <w:t>Onderwerp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F08F613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 w:rsidRPr="00AF79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35D50547" w14:textId="77777777" w:rsidR="00850B8C" w:rsidRPr="00AF79D8" w:rsidRDefault="005C3B72" w:rsidP="003C1902">
            <w:pPr>
              <w:spacing w:line="360" w:lineRule="exact"/>
              <w:ind w:left="44" w:hanging="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Jaarrekening</w:t>
            </w:r>
            <w:proofErr w:type="spellEnd"/>
            <w:r>
              <w:rPr>
                <w:rFonts w:ascii="Arial" w:hAnsi="Arial" w:cs="Arial"/>
              </w:rPr>
              <w:t xml:space="preserve"> 2020 </w:t>
            </w:r>
            <w:proofErr w:type="spellStart"/>
            <w:r>
              <w:rPr>
                <w:rFonts w:ascii="Arial" w:hAnsi="Arial" w:cs="Arial"/>
              </w:rPr>
              <w:t>Veiligheidsregio</w:t>
            </w:r>
            <w:proofErr w:type="spellEnd"/>
            <w:r>
              <w:rPr>
                <w:rFonts w:ascii="Arial" w:hAnsi="Arial" w:cs="Arial"/>
              </w:rPr>
              <w:t xml:space="preserve"> Gelderland-Zuid</w:t>
            </w:r>
          </w:p>
        </w:tc>
      </w:tr>
      <w:tr w:rsidR="00396573" w14:paraId="77B92E31" w14:textId="77777777" w:rsidTr="00E048F9">
        <w:tc>
          <w:tcPr>
            <w:tcW w:w="2981" w:type="dxa"/>
            <w:shd w:val="clear" w:color="auto" w:fill="auto"/>
          </w:tcPr>
          <w:p w14:paraId="1C974E80" w14:textId="1BECC05E" w:rsidR="007F43D5" w:rsidRPr="00AF79D8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Zaaknummer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73AB45C2" w14:textId="649C8DAB" w:rsidR="007F43D5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0CA02BB3" w14:textId="06BFCC09" w:rsidR="00CE2127" w:rsidRDefault="005C3B72" w:rsidP="00CE2127">
            <w:pPr>
              <w:spacing w:line="360" w:lineRule="exact"/>
              <w:ind w:left="44" w:hanging="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186246</w:t>
            </w:r>
          </w:p>
        </w:tc>
      </w:tr>
      <w:tr w:rsidR="00396573" w14:paraId="0C6B38C9" w14:textId="77777777" w:rsidTr="00E048F9">
        <w:tc>
          <w:tcPr>
            <w:tcW w:w="2981" w:type="dxa"/>
            <w:shd w:val="clear" w:color="auto" w:fill="auto"/>
          </w:tcPr>
          <w:p w14:paraId="3484C7FE" w14:textId="25F25BFD" w:rsidR="00CE2127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  <w:proofErr w:type="spellStart"/>
            <w:r>
              <w:rPr>
                <w:rFonts w:ascii="Arial" w:hAnsi="Arial" w:cs="Arial"/>
              </w:rPr>
              <w:t>collegevergadering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64F93197" w14:textId="3183EB3F" w:rsidR="00CE2127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:   </w:t>
            </w:r>
          </w:p>
        </w:tc>
        <w:tc>
          <w:tcPr>
            <w:tcW w:w="5728" w:type="dxa"/>
            <w:shd w:val="clear" w:color="auto" w:fill="auto"/>
          </w:tcPr>
          <w:p w14:paraId="46F05149" w14:textId="5CFAFF1C" w:rsidR="00CE2127" w:rsidRDefault="005C3B72" w:rsidP="00CE2127">
            <w:pPr>
              <w:spacing w:line="360" w:lineRule="exact"/>
              <w:ind w:left="44" w:hanging="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proofErr w:type="spellStart"/>
            <w:r>
              <w:rPr>
                <w:rFonts w:ascii="Arial" w:hAnsi="Arial" w:cs="Arial"/>
              </w:rPr>
              <w:t>mei</w:t>
            </w:r>
            <w:proofErr w:type="spellEnd"/>
            <w:r>
              <w:rPr>
                <w:rFonts w:ascii="Arial" w:hAnsi="Arial" w:cs="Arial"/>
              </w:rPr>
              <w:t xml:space="preserve"> 2021</w:t>
            </w:r>
          </w:p>
        </w:tc>
      </w:tr>
      <w:tr w:rsidR="00396573" w14:paraId="05EE0039" w14:textId="77777777" w:rsidTr="00E048F9">
        <w:tc>
          <w:tcPr>
            <w:tcW w:w="2981" w:type="dxa"/>
            <w:shd w:val="clear" w:color="auto" w:fill="auto"/>
          </w:tcPr>
          <w:p w14:paraId="3327AEC8" w14:textId="79D41F16" w:rsidR="00850B8C" w:rsidRPr="00AF79D8" w:rsidRDefault="005C3B72" w:rsidP="00692330">
            <w:pPr>
              <w:spacing w:line="360" w:lineRule="exact"/>
              <w:rPr>
                <w:rFonts w:ascii="Arial" w:hAnsi="Arial" w:cs="Arial"/>
              </w:rPr>
            </w:pPr>
            <w:r w:rsidRPr="00AF79D8">
              <w:rPr>
                <w:rFonts w:ascii="Arial" w:hAnsi="Arial" w:cs="Arial"/>
              </w:rPr>
              <w:t xml:space="preserve">Datum </w:t>
            </w:r>
            <w:proofErr w:type="spellStart"/>
            <w:r w:rsidR="00692330">
              <w:rPr>
                <w:rFonts w:ascii="Arial" w:hAnsi="Arial" w:cs="Arial"/>
              </w:rPr>
              <w:t>raadsbesluit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469104A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 w:rsidRPr="00AF79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1DA2B45C" w14:textId="444F505B" w:rsidR="00850B8C" w:rsidRPr="00AF79D8" w:rsidRDefault="002D0FF2" w:rsidP="002D0FF2">
            <w:pPr>
              <w:spacing w:line="360" w:lineRule="exact"/>
              <w:rPr>
                <w:rFonts w:ascii="Arial" w:hAnsi="Arial" w:cs="Arial"/>
              </w:rPr>
            </w:pPr>
            <w:r w:rsidRPr="00AF79D8">
              <w:rPr>
                <w:rFonts w:ascii="Arial" w:hAnsi="Arial" w:cs="Arial"/>
              </w:rPr>
              <w:t xml:space="preserve"> </w:t>
            </w:r>
          </w:p>
        </w:tc>
      </w:tr>
      <w:tr w:rsidR="00396573" w14:paraId="1F651CDD" w14:textId="77777777" w:rsidTr="00E048F9">
        <w:tc>
          <w:tcPr>
            <w:tcW w:w="2981" w:type="dxa"/>
            <w:shd w:val="clear" w:color="auto" w:fill="auto"/>
          </w:tcPr>
          <w:p w14:paraId="168B332C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r w:rsidRPr="00AF79D8">
              <w:rPr>
                <w:rFonts w:ascii="Arial" w:hAnsi="Arial" w:cs="Arial"/>
              </w:rPr>
              <w:t xml:space="preserve">Datum </w:t>
            </w:r>
            <w:proofErr w:type="spellStart"/>
            <w:r w:rsidRPr="00AF79D8">
              <w:rPr>
                <w:rFonts w:ascii="Arial" w:hAnsi="Arial" w:cs="Arial"/>
              </w:rPr>
              <w:t>raadsvergadering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7536D5C1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 w:rsidRPr="00AF79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53B344D9" w14:textId="6D941BEA" w:rsidR="00850B8C" w:rsidRPr="00AF79D8" w:rsidRDefault="00A249DB" w:rsidP="003C1902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 2021</w:t>
            </w:r>
          </w:p>
        </w:tc>
      </w:tr>
      <w:tr w:rsidR="00396573" w14:paraId="3D4E2B4E" w14:textId="77777777" w:rsidTr="00E048F9">
        <w:tc>
          <w:tcPr>
            <w:tcW w:w="2981" w:type="dxa"/>
            <w:shd w:val="clear" w:color="auto" w:fill="auto"/>
          </w:tcPr>
          <w:p w14:paraId="05111092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proofErr w:type="spellStart"/>
            <w:r w:rsidRPr="00AF79D8">
              <w:rPr>
                <w:rFonts w:ascii="Arial" w:hAnsi="Arial" w:cs="Arial"/>
              </w:rPr>
              <w:t>Portefeuillehouder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7AB5730C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 w:rsidRPr="00AF79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1E0B948A" w14:textId="668062E6" w:rsidR="007F5953" w:rsidRPr="00AF79D8" w:rsidRDefault="005C3B72" w:rsidP="00364661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Burgemeester Van Maaren</w:t>
            </w:r>
            <w:r w:rsidR="00364661" w:rsidRPr="00AF79D8">
              <w:rPr>
                <w:rFonts w:ascii="Arial" w:hAnsi="Arial" w:cs="Arial"/>
              </w:rPr>
              <w:t xml:space="preserve"> </w:t>
            </w:r>
          </w:p>
        </w:tc>
      </w:tr>
      <w:tr w:rsidR="00396573" w14:paraId="378596FA" w14:textId="77777777" w:rsidTr="00E048F9">
        <w:tc>
          <w:tcPr>
            <w:tcW w:w="2981" w:type="dxa"/>
            <w:shd w:val="clear" w:color="auto" w:fill="auto"/>
          </w:tcPr>
          <w:p w14:paraId="7AE01983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</w:rPr>
            </w:pPr>
            <w:proofErr w:type="spellStart"/>
            <w:r w:rsidRPr="00AF79D8">
              <w:rPr>
                <w:rFonts w:ascii="Arial" w:hAnsi="Arial" w:cs="Arial"/>
              </w:rPr>
              <w:t>Inlichtingen</w:t>
            </w:r>
            <w:proofErr w:type="spellEnd"/>
            <w:r w:rsidRPr="00AF79D8">
              <w:rPr>
                <w:rFonts w:ascii="Arial" w:hAnsi="Arial" w:cs="Arial"/>
              </w:rPr>
              <w:t xml:space="preserve"> </w:t>
            </w:r>
            <w:proofErr w:type="spellStart"/>
            <w:r w:rsidRPr="00AF79D8">
              <w:rPr>
                <w:rFonts w:ascii="Arial" w:hAnsi="Arial" w:cs="Arial"/>
              </w:rPr>
              <w:t>bij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023FB00D" w14:textId="77777777" w:rsidR="00850B8C" w:rsidRPr="00AF79D8" w:rsidRDefault="005C3B72" w:rsidP="00E048F9">
            <w:pPr>
              <w:spacing w:line="360" w:lineRule="exact"/>
              <w:rPr>
                <w:rFonts w:ascii="Arial" w:hAnsi="Arial" w:cs="Arial"/>
                <w:b/>
              </w:rPr>
            </w:pPr>
            <w:r w:rsidRPr="00AF79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14:paraId="6051A721" w14:textId="1720687F" w:rsidR="00850B8C" w:rsidRPr="00AF79D8" w:rsidRDefault="005C3B72" w:rsidP="00631AD2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Gemeente Zaltbommel</w:t>
            </w:r>
            <w:r w:rsidR="00075819">
              <w:rPr>
                <w:rFonts w:ascii="Arial" w:hAnsi="Arial" w:cs="Arial"/>
              </w:rPr>
              <w:t xml:space="preserve">, </w:t>
            </w:r>
            <w:proofErr w:type="spellStart"/>
            <w:r w:rsidR="00075819">
              <w:rPr>
                <w:rFonts w:ascii="Arial" w:hAnsi="Arial" w:cs="Arial"/>
              </w:rPr>
              <w:t>afdeling</w:t>
            </w:r>
            <w:proofErr w:type="spellEnd"/>
            <w:r w:rsidR="00156C2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Leefomgeving</w:t>
            </w:r>
            <w:proofErr w:type="spellEnd"/>
            <w:r>
              <w:rPr>
                <w:rFonts w:ascii="Arial" w:hAnsi="Arial" w:cs="Arial"/>
              </w:rPr>
              <w:t xml:space="preserve"> ZBM</w:t>
            </w:r>
            <w:r w:rsidR="00217009">
              <w:rPr>
                <w:rFonts w:ascii="Arial" w:hAnsi="Arial" w:cs="Arial"/>
              </w:rPr>
              <w:t>,</w:t>
            </w:r>
            <w:r w:rsidR="000758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Rian</w:t>
            </w:r>
            <w:r w:rsidR="00871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M.J.A. van Osch</w:t>
            </w:r>
          </w:p>
        </w:tc>
      </w:tr>
    </w:tbl>
    <w:p w14:paraId="1AFDB436" w14:textId="77777777" w:rsidR="00850B8C" w:rsidRDefault="00850B8C" w:rsidP="00850B8C">
      <w:pPr>
        <w:rPr>
          <w:rFonts w:ascii="Arial" w:hAnsi="Arial" w:cs="Arial"/>
        </w:rPr>
      </w:pPr>
    </w:p>
    <w:p w14:paraId="11F748B9" w14:textId="77777777" w:rsidR="00850B8C" w:rsidRDefault="00850B8C" w:rsidP="00850B8C">
      <w:pPr>
        <w:rPr>
          <w:rFonts w:ascii="Arial" w:hAnsi="Arial" w:cs="Arial"/>
        </w:rPr>
      </w:pPr>
    </w:p>
    <w:p w14:paraId="56AD9129" w14:textId="77777777" w:rsidR="00850B8C" w:rsidRPr="0056151A" w:rsidRDefault="005C3B72" w:rsidP="00850B8C">
      <w:pPr>
        <w:rPr>
          <w:rFonts w:ascii="Arial" w:hAnsi="Arial" w:cs="Arial"/>
          <w:b/>
        </w:rPr>
      </w:pPr>
      <w:proofErr w:type="spellStart"/>
      <w:r w:rsidRPr="0056151A">
        <w:rPr>
          <w:rFonts w:ascii="Arial" w:hAnsi="Arial" w:cs="Arial"/>
          <w:b/>
        </w:rPr>
        <w:t>Voorstel</w:t>
      </w:r>
      <w:proofErr w:type="spellEnd"/>
    </w:p>
    <w:p w14:paraId="2FBE3437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r w:rsidRPr="00A249DB">
        <w:rPr>
          <w:rFonts w:ascii="Arial" w:hAnsi="Arial" w:cs="Arial"/>
        </w:rPr>
        <w:t xml:space="preserve">In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stemmen</w:t>
      </w:r>
      <w:proofErr w:type="spellEnd"/>
      <w:r w:rsidRPr="00A249DB">
        <w:rPr>
          <w:rFonts w:ascii="Arial" w:hAnsi="Arial" w:cs="Arial"/>
        </w:rPr>
        <w:t xml:space="preserve"> met de </w:t>
      </w:r>
      <w:proofErr w:type="spellStart"/>
      <w:r w:rsidRPr="00A249DB">
        <w:rPr>
          <w:rFonts w:ascii="Arial" w:hAnsi="Arial" w:cs="Arial"/>
        </w:rPr>
        <w:t>jaarrekening</w:t>
      </w:r>
      <w:proofErr w:type="spellEnd"/>
      <w:r w:rsidRPr="00A249DB">
        <w:rPr>
          <w:rFonts w:ascii="Arial" w:hAnsi="Arial" w:cs="Arial"/>
        </w:rPr>
        <w:t xml:space="preserve"> 2020 van de </w:t>
      </w:r>
      <w:proofErr w:type="spellStart"/>
      <w:r w:rsidRPr="00A249DB">
        <w:rPr>
          <w:rFonts w:ascii="Arial" w:hAnsi="Arial" w:cs="Arial"/>
        </w:rPr>
        <w:t>veiligheidsregio</w:t>
      </w:r>
      <w:proofErr w:type="spellEnd"/>
      <w:r w:rsidRPr="00A249DB">
        <w:rPr>
          <w:rFonts w:ascii="Arial" w:hAnsi="Arial" w:cs="Arial"/>
        </w:rPr>
        <w:t xml:space="preserve"> Gelderland-Zuid;</w:t>
      </w:r>
    </w:p>
    <w:p w14:paraId="2EE5E485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r w:rsidRPr="00A249DB">
        <w:rPr>
          <w:rFonts w:ascii="Arial" w:hAnsi="Arial" w:cs="Arial"/>
        </w:rPr>
        <w:t xml:space="preserve">In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stemmen</w:t>
      </w:r>
      <w:proofErr w:type="spellEnd"/>
      <w:r w:rsidRPr="00A249DB">
        <w:rPr>
          <w:rFonts w:ascii="Arial" w:hAnsi="Arial" w:cs="Arial"/>
        </w:rPr>
        <w:t xml:space="preserve"> met de </w:t>
      </w:r>
      <w:proofErr w:type="spellStart"/>
      <w:r w:rsidRPr="00A249DB">
        <w:rPr>
          <w:rFonts w:ascii="Arial" w:hAnsi="Arial" w:cs="Arial"/>
        </w:rPr>
        <w:t>resultaatbestemming</w:t>
      </w:r>
      <w:proofErr w:type="spellEnd"/>
      <w:r w:rsidRPr="00A249DB">
        <w:rPr>
          <w:rFonts w:ascii="Arial" w:hAnsi="Arial" w:cs="Arial"/>
        </w:rPr>
        <w:t xml:space="preserve"> van de RAV van €813.000,--</w:t>
      </w:r>
    </w:p>
    <w:p w14:paraId="447C812E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r w:rsidRPr="00A249DB">
        <w:rPr>
          <w:rFonts w:ascii="Arial" w:hAnsi="Arial" w:cs="Arial"/>
        </w:rPr>
        <w:t xml:space="preserve">In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stemmen</w:t>
      </w:r>
      <w:proofErr w:type="spellEnd"/>
      <w:r w:rsidRPr="00A249DB">
        <w:rPr>
          <w:rFonts w:ascii="Arial" w:hAnsi="Arial" w:cs="Arial"/>
        </w:rPr>
        <w:t xml:space="preserve"> met de </w:t>
      </w:r>
      <w:proofErr w:type="spellStart"/>
      <w:r w:rsidRPr="00A249DB">
        <w:rPr>
          <w:rFonts w:ascii="Arial" w:hAnsi="Arial" w:cs="Arial"/>
        </w:rPr>
        <w:t>volgende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resultaatbestemmingen</w:t>
      </w:r>
      <w:proofErr w:type="spellEnd"/>
      <w:r w:rsidRPr="00A249DB">
        <w:rPr>
          <w:rFonts w:ascii="Arial" w:hAnsi="Arial" w:cs="Arial"/>
        </w:rPr>
        <w:t xml:space="preserve"> C&amp;R:</w:t>
      </w:r>
    </w:p>
    <w:p w14:paraId="7774AAC2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Aanvulling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algemene</w:t>
      </w:r>
      <w:proofErr w:type="spellEnd"/>
      <w:r w:rsidRPr="00A249DB">
        <w:rPr>
          <w:rFonts w:ascii="Arial" w:hAnsi="Arial" w:cs="Arial"/>
        </w:rPr>
        <w:t xml:space="preserve"> reserve €710.000,--</w:t>
      </w:r>
    </w:p>
    <w:p w14:paraId="51C7C7A4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Bestemde</w:t>
      </w:r>
      <w:proofErr w:type="spellEnd"/>
      <w:r w:rsidRPr="00A249DB">
        <w:rPr>
          <w:rFonts w:ascii="Arial" w:hAnsi="Arial" w:cs="Arial"/>
        </w:rPr>
        <w:t xml:space="preserve"> reserve </w:t>
      </w:r>
      <w:proofErr w:type="spellStart"/>
      <w:r w:rsidRPr="00A249DB">
        <w:rPr>
          <w:rFonts w:ascii="Arial" w:hAnsi="Arial" w:cs="Arial"/>
        </w:rPr>
        <w:t>duiktaak</w:t>
      </w:r>
      <w:proofErr w:type="spellEnd"/>
      <w:r w:rsidRPr="00A249DB">
        <w:rPr>
          <w:rFonts w:ascii="Arial" w:hAnsi="Arial" w:cs="Arial"/>
        </w:rPr>
        <w:t xml:space="preserve"> €130.000,--</w:t>
      </w:r>
    </w:p>
    <w:p w14:paraId="7842BF75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Achterstallig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onderhoud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brandweerkazernes</w:t>
      </w:r>
      <w:proofErr w:type="spellEnd"/>
      <w:r w:rsidRPr="00A249DB">
        <w:rPr>
          <w:rFonts w:ascii="Arial" w:hAnsi="Arial" w:cs="Arial"/>
        </w:rPr>
        <w:t xml:space="preserve"> €170.000,--</w:t>
      </w:r>
    </w:p>
    <w:p w14:paraId="33B7E663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Opleiden</w:t>
      </w:r>
      <w:proofErr w:type="spellEnd"/>
      <w:r w:rsidRPr="00A249DB">
        <w:rPr>
          <w:rFonts w:ascii="Arial" w:hAnsi="Arial" w:cs="Arial"/>
        </w:rPr>
        <w:t xml:space="preserve"> en </w:t>
      </w:r>
      <w:proofErr w:type="spellStart"/>
      <w:r w:rsidRPr="00A249DB">
        <w:rPr>
          <w:rFonts w:ascii="Arial" w:hAnsi="Arial" w:cs="Arial"/>
        </w:rPr>
        <w:t>oefenen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crisisorganisatie</w:t>
      </w:r>
      <w:proofErr w:type="spellEnd"/>
      <w:r w:rsidRPr="00A249DB">
        <w:rPr>
          <w:rFonts w:ascii="Arial" w:hAnsi="Arial" w:cs="Arial"/>
        </w:rPr>
        <w:t xml:space="preserve"> €50.000,--</w:t>
      </w:r>
    </w:p>
    <w:p w14:paraId="310E399C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Voorbereidende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werkzaamheden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rechtmatigheid</w:t>
      </w:r>
      <w:proofErr w:type="spellEnd"/>
      <w:r w:rsidRPr="00A249DB">
        <w:rPr>
          <w:rFonts w:ascii="Arial" w:hAnsi="Arial" w:cs="Arial"/>
        </w:rPr>
        <w:t xml:space="preserve"> €50.000,--</w:t>
      </w:r>
    </w:p>
    <w:p w14:paraId="09C4E0C1" w14:textId="77777777" w:rsidR="00A249DB" w:rsidRPr="00A249DB" w:rsidRDefault="00A249DB" w:rsidP="00A249DB">
      <w:pPr>
        <w:numPr>
          <w:ilvl w:val="0"/>
          <w:numId w:val="7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Voorgestelde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uitkering</w:t>
      </w:r>
      <w:proofErr w:type="spellEnd"/>
      <w:r w:rsidRPr="00A249DB">
        <w:rPr>
          <w:rFonts w:ascii="Arial" w:hAnsi="Arial" w:cs="Arial"/>
        </w:rPr>
        <w:t xml:space="preserve"> van het </w:t>
      </w:r>
      <w:proofErr w:type="spellStart"/>
      <w:r w:rsidRPr="00A249DB">
        <w:rPr>
          <w:rFonts w:ascii="Arial" w:hAnsi="Arial" w:cs="Arial"/>
        </w:rPr>
        <w:t>restantresultaat</w:t>
      </w:r>
      <w:proofErr w:type="spellEnd"/>
      <w:r w:rsidRPr="00A249DB">
        <w:rPr>
          <w:rFonts w:ascii="Arial" w:hAnsi="Arial" w:cs="Arial"/>
        </w:rPr>
        <w:t xml:space="preserve"> aan de </w:t>
      </w:r>
      <w:proofErr w:type="spellStart"/>
      <w:r w:rsidRPr="00A249DB">
        <w:rPr>
          <w:rFonts w:ascii="Arial" w:hAnsi="Arial" w:cs="Arial"/>
        </w:rPr>
        <w:t>Gemeenten</w:t>
      </w:r>
      <w:proofErr w:type="spellEnd"/>
      <w:r w:rsidRPr="00A249DB">
        <w:rPr>
          <w:rFonts w:ascii="Arial" w:hAnsi="Arial" w:cs="Arial"/>
        </w:rPr>
        <w:t xml:space="preserve"> €1.370.000,--</w:t>
      </w:r>
    </w:p>
    <w:p w14:paraId="60EEFFBD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Deels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akkoord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gaan</w:t>
      </w:r>
      <w:proofErr w:type="spellEnd"/>
      <w:r w:rsidRPr="00A249DB">
        <w:rPr>
          <w:rFonts w:ascii="Arial" w:hAnsi="Arial" w:cs="Arial"/>
        </w:rPr>
        <w:t xml:space="preserve"> met de </w:t>
      </w:r>
      <w:proofErr w:type="spellStart"/>
      <w:r w:rsidRPr="00A249DB">
        <w:rPr>
          <w:rFonts w:ascii="Arial" w:hAnsi="Arial" w:cs="Arial"/>
        </w:rPr>
        <w:t>bestemde</w:t>
      </w:r>
      <w:proofErr w:type="spellEnd"/>
      <w:r w:rsidRPr="00A249DB">
        <w:rPr>
          <w:rFonts w:ascii="Arial" w:hAnsi="Arial" w:cs="Arial"/>
        </w:rPr>
        <w:t xml:space="preserve"> reserve project </w:t>
      </w:r>
      <w:proofErr w:type="spellStart"/>
      <w:r w:rsidRPr="00A249DB">
        <w:rPr>
          <w:rFonts w:ascii="Arial" w:hAnsi="Arial" w:cs="Arial"/>
        </w:rPr>
        <w:t>archiefverbetering</w:t>
      </w:r>
      <w:proofErr w:type="spellEnd"/>
      <w:r w:rsidRPr="00A249DB">
        <w:rPr>
          <w:rFonts w:ascii="Arial" w:hAnsi="Arial" w:cs="Arial"/>
        </w:rPr>
        <w:t xml:space="preserve"> (DIV) tot </w:t>
      </w:r>
      <w:proofErr w:type="spellStart"/>
      <w:r w:rsidRPr="00A249DB">
        <w:rPr>
          <w:rFonts w:ascii="Arial" w:hAnsi="Arial" w:cs="Arial"/>
        </w:rPr>
        <w:t>een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bedrag</w:t>
      </w:r>
      <w:proofErr w:type="spellEnd"/>
      <w:r w:rsidRPr="00A249DB">
        <w:rPr>
          <w:rFonts w:ascii="Arial" w:hAnsi="Arial" w:cs="Arial"/>
        </w:rPr>
        <w:t xml:space="preserve"> van €200.000,-- in </w:t>
      </w:r>
      <w:proofErr w:type="spellStart"/>
      <w:r w:rsidRPr="00A249DB">
        <w:rPr>
          <w:rFonts w:ascii="Arial" w:hAnsi="Arial" w:cs="Arial"/>
        </w:rPr>
        <w:t>plaats</w:t>
      </w:r>
      <w:proofErr w:type="spellEnd"/>
      <w:r w:rsidRPr="00A249DB">
        <w:rPr>
          <w:rFonts w:ascii="Arial" w:hAnsi="Arial" w:cs="Arial"/>
        </w:rPr>
        <w:t xml:space="preserve"> van €329.000,-- en het </w:t>
      </w:r>
      <w:proofErr w:type="spellStart"/>
      <w:r w:rsidRPr="00A249DB">
        <w:rPr>
          <w:rFonts w:ascii="Arial" w:hAnsi="Arial" w:cs="Arial"/>
        </w:rPr>
        <w:t>verschil</w:t>
      </w:r>
      <w:proofErr w:type="spellEnd"/>
      <w:r w:rsidRPr="00A249DB">
        <w:rPr>
          <w:rFonts w:ascii="Arial" w:hAnsi="Arial" w:cs="Arial"/>
        </w:rPr>
        <w:t xml:space="preserve"> van €129.000,-- </w:t>
      </w:r>
      <w:proofErr w:type="spellStart"/>
      <w:r w:rsidRPr="00A249DB">
        <w:rPr>
          <w:rFonts w:ascii="Arial" w:hAnsi="Arial" w:cs="Arial"/>
        </w:rPr>
        <w:t>aanvullend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uit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keren</w:t>
      </w:r>
      <w:proofErr w:type="spellEnd"/>
      <w:r w:rsidRPr="00A249DB">
        <w:rPr>
          <w:rFonts w:ascii="Arial" w:hAnsi="Arial" w:cs="Arial"/>
        </w:rPr>
        <w:t xml:space="preserve"> aan de </w:t>
      </w:r>
      <w:proofErr w:type="spellStart"/>
      <w:r w:rsidRPr="00A249DB">
        <w:rPr>
          <w:rFonts w:ascii="Arial" w:hAnsi="Arial" w:cs="Arial"/>
        </w:rPr>
        <w:t>deelnemende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gemeenten</w:t>
      </w:r>
      <w:proofErr w:type="spellEnd"/>
      <w:r w:rsidRPr="00A249DB">
        <w:rPr>
          <w:rFonts w:ascii="Arial" w:hAnsi="Arial" w:cs="Arial"/>
        </w:rPr>
        <w:t>;</w:t>
      </w:r>
    </w:p>
    <w:p w14:paraId="4BD5D545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proofErr w:type="spellStart"/>
      <w:r w:rsidRPr="00A249DB">
        <w:rPr>
          <w:rFonts w:ascii="Arial" w:hAnsi="Arial" w:cs="Arial"/>
        </w:rPr>
        <w:t>Niet</w:t>
      </w:r>
      <w:proofErr w:type="spellEnd"/>
      <w:r w:rsidRPr="00A249DB">
        <w:rPr>
          <w:rFonts w:ascii="Arial" w:hAnsi="Arial" w:cs="Arial"/>
        </w:rPr>
        <w:t xml:space="preserve"> in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stemmen</w:t>
      </w:r>
      <w:proofErr w:type="spellEnd"/>
      <w:r w:rsidRPr="00A249DB">
        <w:rPr>
          <w:rFonts w:ascii="Arial" w:hAnsi="Arial" w:cs="Arial"/>
        </w:rPr>
        <w:t xml:space="preserve"> met de </w:t>
      </w:r>
      <w:proofErr w:type="spellStart"/>
      <w:r w:rsidRPr="00A249DB">
        <w:rPr>
          <w:rFonts w:ascii="Arial" w:hAnsi="Arial" w:cs="Arial"/>
        </w:rPr>
        <w:t>resultaatbestemming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optimalisering</w:t>
      </w:r>
      <w:proofErr w:type="spellEnd"/>
      <w:r w:rsidRPr="00A249DB">
        <w:rPr>
          <w:rFonts w:ascii="Arial" w:hAnsi="Arial" w:cs="Arial"/>
        </w:rPr>
        <w:t xml:space="preserve"> HRM-</w:t>
      </w:r>
      <w:proofErr w:type="spellStart"/>
      <w:r w:rsidRPr="00A249DB">
        <w:rPr>
          <w:rFonts w:ascii="Arial" w:hAnsi="Arial" w:cs="Arial"/>
        </w:rPr>
        <w:t>processen</w:t>
      </w:r>
      <w:proofErr w:type="spellEnd"/>
      <w:r w:rsidRPr="00A249DB">
        <w:rPr>
          <w:rFonts w:ascii="Arial" w:hAnsi="Arial" w:cs="Arial"/>
        </w:rPr>
        <w:t xml:space="preserve"> €100.000,-- en </w:t>
      </w:r>
      <w:proofErr w:type="spellStart"/>
      <w:r w:rsidRPr="00A249DB">
        <w:rPr>
          <w:rFonts w:ascii="Arial" w:hAnsi="Arial" w:cs="Arial"/>
        </w:rPr>
        <w:t>dit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bedrag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aanvullend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uit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keren</w:t>
      </w:r>
      <w:proofErr w:type="spellEnd"/>
      <w:r w:rsidRPr="00A249DB">
        <w:rPr>
          <w:rFonts w:ascii="Arial" w:hAnsi="Arial" w:cs="Arial"/>
        </w:rPr>
        <w:t xml:space="preserve"> aan de </w:t>
      </w:r>
      <w:proofErr w:type="spellStart"/>
      <w:r w:rsidRPr="00A249DB">
        <w:rPr>
          <w:rFonts w:ascii="Arial" w:hAnsi="Arial" w:cs="Arial"/>
        </w:rPr>
        <w:t>deelnemende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gemeenten</w:t>
      </w:r>
      <w:proofErr w:type="spellEnd"/>
      <w:r w:rsidRPr="00A249DB">
        <w:rPr>
          <w:rFonts w:ascii="Arial" w:hAnsi="Arial" w:cs="Arial"/>
        </w:rPr>
        <w:t>;</w:t>
      </w:r>
    </w:p>
    <w:p w14:paraId="65638936" w14:textId="77777777" w:rsidR="00A249DB" w:rsidRPr="00A249DB" w:rsidRDefault="00A249DB" w:rsidP="00A249DB">
      <w:pPr>
        <w:numPr>
          <w:ilvl w:val="0"/>
          <w:numId w:val="6"/>
        </w:numPr>
        <w:ind w:right="708"/>
        <w:rPr>
          <w:rFonts w:ascii="Arial" w:hAnsi="Arial" w:cs="Arial"/>
          <w:sz w:val="22"/>
          <w:szCs w:val="22"/>
        </w:rPr>
      </w:pPr>
      <w:r w:rsidRPr="00A249DB">
        <w:rPr>
          <w:rFonts w:ascii="Arial" w:hAnsi="Arial" w:cs="Arial"/>
        </w:rPr>
        <w:t xml:space="preserve">In </w:t>
      </w:r>
      <w:proofErr w:type="spellStart"/>
      <w:r w:rsidRPr="00A249DB">
        <w:rPr>
          <w:rFonts w:ascii="Arial" w:hAnsi="Arial" w:cs="Arial"/>
        </w:rPr>
        <w:t>te</w:t>
      </w:r>
      <w:proofErr w:type="spellEnd"/>
      <w:r w:rsidRPr="00A249DB">
        <w:rPr>
          <w:rFonts w:ascii="Arial" w:hAnsi="Arial" w:cs="Arial"/>
        </w:rPr>
        <w:t xml:space="preserve"> </w:t>
      </w:r>
      <w:proofErr w:type="spellStart"/>
      <w:r w:rsidRPr="00A249DB">
        <w:rPr>
          <w:rFonts w:ascii="Arial" w:hAnsi="Arial" w:cs="Arial"/>
        </w:rPr>
        <w:t>stemmen</w:t>
      </w:r>
      <w:proofErr w:type="spellEnd"/>
      <w:r w:rsidRPr="00A249DB">
        <w:rPr>
          <w:rFonts w:ascii="Arial" w:hAnsi="Arial" w:cs="Arial"/>
        </w:rPr>
        <w:t xml:space="preserve"> met </w:t>
      </w:r>
      <w:proofErr w:type="spellStart"/>
      <w:r w:rsidRPr="00A249DB">
        <w:rPr>
          <w:rFonts w:ascii="Arial" w:hAnsi="Arial" w:cs="Arial"/>
        </w:rPr>
        <w:t>bijgaande</w:t>
      </w:r>
      <w:proofErr w:type="spellEnd"/>
      <w:r w:rsidRPr="00A249DB">
        <w:rPr>
          <w:rFonts w:ascii="Arial" w:hAnsi="Arial" w:cs="Arial"/>
        </w:rPr>
        <w:t xml:space="preserve"> concept </w:t>
      </w:r>
      <w:proofErr w:type="spellStart"/>
      <w:r w:rsidRPr="00A249DB">
        <w:rPr>
          <w:rFonts w:ascii="Arial" w:hAnsi="Arial" w:cs="Arial"/>
        </w:rPr>
        <w:t>zienswijze</w:t>
      </w:r>
      <w:proofErr w:type="spellEnd"/>
      <w:r w:rsidRPr="00A249DB">
        <w:rPr>
          <w:rFonts w:ascii="Arial" w:hAnsi="Arial" w:cs="Arial"/>
        </w:rPr>
        <w:t>.</w:t>
      </w:r>
      <w:r w:rsidRPr="00A249DB">
        <w:rPr>
          <w:rFonts w:ascii="Arial" w:hAnsi="Arial" w:cs="Arial"/>
          <w:sz w:val="22"/>
          <w:szCs w:val="22"/>
        </w:rPr>
        <w:t xml:space="preserve"> </w:t>
      </w:r>
    </w:p>
    <w:p w14:paraId="3693D1F5" w14:textId="77777777" w:rsidR="00A249DB" w:rsidRPr="00A249DB" w:rsidRDefault="00A249DB" w:rsidP="00A249DB">
      <w:pPr>
        <w:ind w:right="708"/>
        <w:rPr>
          <w:rFonts w:ascii="Arial" w:hAnsi="Arial" w:cs="Arial"/>
        </w:rPr>
      </w:pPr>
    </w:p>
    <w:p w14:paraId="5FEA68B6" w14:textId="77777777" w:rsidR="00A249DB" w:rsidRPr="00A249DB" w:rsidRDefault="00A249DB" w:rsidP="00A249DB">
      <w:pPr>
        <w:ind w:right="708"/>
        <w:rPr>
          <w:rFonts w:ascii="Arial" w:hAnsi="Arial" w:cs="Arial"/>
        </w:rPr>
      </w:pPr>
    </w:p>
    <w:p w14:paraId="25870C6B" w14:textId="77777777" w:rsidR="00CE3135" w:rsidRDefault="00CE3135" w:rsidP="00850B8C">
      <w:pPr>
        <w:rPr>
          <w:rFonts w:ascii="Arial" w:hAnsi="Arial" w:cs="Arial"/>
        </w:rPr>
      </w:pPr>
    </w:p>
    <w:p w14:paraId="48F4217D" w14:textId="77777777" w:rsidR="00850B8C" w:rsidRPr="0056151A" w:rsidRDefault="005C3B72" w:rsidP="00850B8C">
      <w:pPr>
        <w:rPr>
          <w:rFonts w:ascii="Arial" w:hAnsi="Arial" w:cs="Arial"/>
          <w:b/>
        </w:rPr>
      </w:pPr>
      <w:proofErr w:type="spellStart"/>
      <w:r w:rsidRPr="0056151A">
        <w:rPr>
          <w:rFonts w:ascii="Arial" w:hAnsi="Arial" w:cs="Arial"/>
          <w:b/>
        </w:rPr>
        <w:t>Inleiding</w:t>
      </w:r>
      <w:proofErr w:type="spellEnd"/>
    </w:p>
    <w:p w14:paraId="2C77E63A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  <w:proofErr w:type="spellStart"/>
      <w:r w:rsidRPr="0026371C">
        <w:rPr>
          <w:rFonts w:ascii="Arial" w:hAnsi="Arial" w:cs="Arial"/>
        </w:rPr>
        <w:t>Krachtens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artikel</w:t>
      </w:r>
      <w:proofErr w:type="spellEnd"/>
      <w:r w:rsidRPr="0026371C">
        <w:rPr>
          <w:rFonts w:ascii="Arial" w:hAnsi="Arial" w:cs="Arial"/>
        </w:rPr>
        <w:t xml:space="preserve"> 34, lid 2 van de </w:t>
      </w:r>
      <w:proofErr w:type="spellStart"/>
      <w:r w:rsidRPr="0026371C">
        <w:rPr>
          <w:rFonts w:ascii="Arial" w:hAnsi="Arial" w:cs="Arial"/>
        </w:rPr>
        <w:t>Gemeenschappelijke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Regeling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Veiligheidsregio</w:t>
      </w:r>
      <w:proofErr w:type="spellEnd"/>
      <w:r w:rsidRPr="0026371C">
        <w:rPr>
          <w:rFonts w:ascii="Arial" w:hAnsi="Arial" w:cs="Arial"/>
        </w:rPr>
        <w:t xml:space="preserve"> Gelderland-Zuid, </w:t>
      </w:r>
      <w:proofErr w:type="spellStart"/>
      <w:r w:rsidRPr="0026371C">
        <w:rPr>
          <w:rFonts w:ascii="Arial" w:hAnsi="Arial" w:cs="Arial"/>
        </w:rPr>
        <w:t>ontvangt</w:t>
      </w:r>
      <w:proofErr w:type="spellEnd"/>
      <w:r w:rsidRPr="0026371C">
        <w:rPr>
          <w:rFonts w:ascii="Arial" w:hAnsi="Arial" w:cs="Arial"/>
        </w:rPr>
        <w:t xml:space="preserve"> u de concept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van 2020.</w:t>
      </w:r>
    </w:p>
    <w:p w14:paraId="0EC812D8" w14:textId="77777777" w:rsidR="00A249DB" w:rsidRPr="0026371C" w:rsidRDefault="00A249DB" w:rsidP="00A249DB">
      <w:pPr>
        <w:spacing w:line="276" w:lineRule="auto"/>
        <w:ind w:left="792"/>
        <w:jc w:val="both"/>
        <w:rPr>
          <w:rFonts w:ascii="Arial" w:hAnsi="Arial" w:cs="Arial"/>
        </w:rPr>
      </w:pPr>
    </w:p>
    <w:p w14:paraId="2C879ECB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De </w:t>
      </w:r>
      <w:proofErr w:type="spellStart"/>
      <w:r w:rsidRPr="0026371C">
        <w:rPr>
          <w:rFonts w:ascii="Arial" w:hAnsi="Arial" w:cs="Arial"/>
        </w:rPr>
        <w:t>Veiligheidsregio</w:t>
      </w:r>
      <w:proofErr w:type="spellEnd"/>
      <w:r w:rsidRPr="0026371C">
        <w:rPr>
          <w:rFonts w:ascii="Arial" w:hAnsi="Arial" w:cs="Arial"/>
        </w:rPr>
        <w:t xml:space="preserve"> is </w:t>
      </w:r>
      <w:proofErr w:type="spellStart"/>
      <w:r w:rsidRPr="0026371C">
        <w:rPr>
          <w:rFonts w:ascii="Arial" w:hAnsi="Arial" w:cs="Arial"/>
        </w:rPr>
        <w:t>opgericht</w:t>
      </w:r>
      <w:proofErr w:type="spellEnd"/>
      <w:r w:rsidRPr="0026371C">
        <w:rPr>
          <w:rFonts w:ascii="Arial" w:hAnsi="Arial" w:cs="Arial"/>
        </w:rPr>
        <w:t xml:space="preserve"> op 1 </w:t>
      </w:r>
      <w:proofErr w:type="spellStart"/>
      <w:r w:rsidRPr="0026371C">
        <w:rPr>
          <w:rFonts w:ascii="Arial" w:hAnsi="Arial" w:cs="Arial"/>
        </w:rPr>
        <w:t>januari</w:t>
      </w:r>
      <w:proofErr w:type="spellEnd"/>
      <w:r w:rsidRPr="0026371C">
        <w:rPr>
          <w:rFonts w:ascii="Arial" w:hAnsi="Arial" w:cs="Arial"/>
        </w:rPr>
        <w:t xml:space="preserve"> 2004 en </w:t>
      </w:r>
      <w:proofErr w:type="spellStart"/>
      <w:r w:rsidRPr="0026371C">
        <w:rPr>
          <w:rFonts w:ascii="Arial" w:hAnsi="Arial" w:cs="Arial"/>
        </w:rPr>
        <w:t>bestaat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Regionale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Brandweer</w:t>
      </w:r>
      <w:proofErr w:type="spellEnd"/>
      <w:r w:rsidRPr="0026371C">
        <w:rPr>
          <w:rFonts w:ascii="Arial" w:hAnsi="Arial" w:cs="Arial"/>
        </w:rPr>
        <w:t xml:space="preserve"> Gelderland-Zuid (RBGZ), de </w:t>
      </w:r>
      <w:proofErr w:type="spellStart"/>
      <w:r w:rsidRPr="0026371C">
        <w:rPr>
          <w:rFonts w:ascii="Arial" w:hAnsi="Arial" w:cs="Arial"/>
        </w:rPr>
        <w:t>gemeenschappelijke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Hulpverlening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bij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Ongevallen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Rampen</w:t>
      </w:r>
      <w:proofErr w:type="spellEnd"/>
      <w:r w:rsidRPr="0026371C">
        <w:rPr>
          <w:rFonts w:ascii="Arial" w:hAnsi="Arial" w:cs="Arial"/>
        </w:rPr>
        <w:t xml:space="preserve"> Gelderland-Zuid (GHOR) en de </w:t>
      </w:r>
      <w:proofErr w:type="spellStart"/>
      <w:r w:rsidRPr="0026371C">
        <w:rPr>
          <w:rFonts w:ascii="Arial" w:hAnsi="Arial" w:cs="Arial"/>
        </w:rPr>
        <w:t>Regionale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Ambulancevoorziening</w:t>
      </w:r>
      <w:proofErr w:type="spellEnd"/>
      <w:r w:rsidRPr="0026371C">
        <w:rPr>
          <w:rFonts w:ascii="Arial" w:hAnsi="Arial" w:cs="Arial"/>
        </w:rPr>
        <w:t xml:space="preserve"> Gelderland-Zuid (RAV). De </w:t>
      </w:r>
      <w:proofErr w:type="spellStart"/>
      <w:r w:rsidRPr="0026371C">
        <w:rPr>
          <w:rFonts w:ascii="Arial" w:hAnsi="Arial" w:cs="Arial"/>
        </w:rPr>
        <w:t>Veiligheidsregio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behartigt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belangen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deelnemende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gemeenten</w:t>
      </w:r>
      <w:proofErr w:type="spellEnd"/>
      <w:r w:rsidRPr="0026371C">
        <w:rPr>
          <w:rFonts w:ascii="Arial" w:hAnsi="Arial" w:cs="Arial"/>
        </w:rPr>
        <w:t xml:space="preserve"> op het </w:t>
      </w:r>
      <w:proofErr w:type="spellStart"/>
      <w:r w:rsidRPr="0026371C">
        <w:rPr>
          <w:rFonts w:ascii="Arial" w:hAnsi="Arial" w:cs="Arial"/>
        </w:rPr>
        <w:t>gebied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hulpverlening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veiligheid</w:t>
      </w:r>
      <w:proofErr w:type="spellEnd"/>
      <w:r w:rsidRPr="0026371C">
        <w:rPr>
          <w:rFonts w:ascii="Arial" w:hAnsi="Arial" w:cs="Arial"/>
        </w:rPr>
        <w:t xml:space="preserve"> op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aantal</w:t>
      </w:r>
      <w:proofErr w:type="spellEnd"/>
      <w:r w:rsidRPr="0026371C">
        <w:rPr>
          <w:rFonts w:ascii="Arial" w:hAnsi="Arial" w:cs="Arial"/>
        </w:rPr>
        <w:t xml:space="preserve"> taken.</w:t>
      </w:r>
    </w:p>
    <w:p w14:paraId="69E39FAB" w14:textId="77777777" w:rsidR="00A249DB" w:rsidRPr="008A4739" w:rsidRDefault="00A249DB" w:rsidP="00A249DB">
      <w:pPr>
        <w:ind w:right="708"/>
        <w:rPr>
          <w:rFonts w:ascii="Arial" w:hAnsi="Arial" w:cs="Arial"/>
        </w:rPr>
      </w:pPr>
    </w:p>
    <w:p w14:paraId="5C715FBA" w14:textId="77777777" w:rsidR="00A249DB" w:rsidRPr="008A4739" w:rsidRDefault="00A249DB" w:rsidP="00A249DB">
      <w:pPr>
        <w:ind w:right="708"/>
        <w:rPr>
          <w:rFonts w:ascii="Arial" w:hAnsi="Arial" w:cs="Arial"/>
        </w:rPr>
      </w:pPr>
    </w:p>
    <w:p w14:paraId="45B07613" w14:textId="21B31747" w:rsidR="00850B8C" w:rsidRPr="0056151A" w:rsidRDefault="005C3B72" w:rsidP="00850B8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Participatie</w:t>
      </w:r>
      <w:proofErr w:type="spellEnd"/>
    </w:p>
    <w:p w14:paraId="1DAEA161" w14:textId="7DD423EF" w:rsidR="00850B8C" w:rsidRDefault="00A249DB" w:rsidP="00850B8C">
      <w:pPr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4F71BDFC" w14:textId="77777777" w:rsidR="009940F7" w:rsidRDefault="009940F7" w:rsidP="00BA0F2F">
      <w:pPr>
        <w:tabs>
          <w:tab w:val="left" w:pos="5250"/>
        </w:tabs>
        <w:rPr>
          <w:rFonts w:ascii="Arial" w:hAnsi="Arial" w:cs="Arial"/>
        </w:rPr>
      </w:pPr>
    </w:p>
    <w:p w14:paraId="35C12C76" w14:textId="77777777" w:rsidR="00A249DB" w:rsidRDefault="00A249DB" w:rsidP="00850B8C">
      <w:pPr>
        <w:rPr>
          <w:rFonts w:ascii="Arial" w:hAnsi="Arial" w:cs="Arial"/>
          <w:b/>
        </w:rPr>
      </w:pPr>
    </w:p>
    <w:p w14:paraId="59924BC8" w14:textId="2C9A47CC" w:rsidR="00850B8C" w:rsidRPr="0056151A" w:rsidRDefault="005C3B72" w:rsidP="00850B8C">
      <w:pPr>
        <w:rPr>
          <w:rFonts w:ascii="Arial" w:hAnsi="Arial" w:cs="Arial"/>
          <w:b/>
        </w:rPr>
      </w:pPr>
      <w:proofErr w:type="spellStart"/>
      <w:r w:rsidRPr="0056151A">
        <w:rPr>
          <w:rFonts w:ascii="Arial" w:hAnsi="Arial" w:cs="Arial"/>
          <w:b/>
        </w:rPr>
        <w:lastRenderedPageBreak/>
        <w:t>Argumenten</w:t>
      </w:r>
      <w:proofErr w:type="spellEnd"/>
    </w:p>
    <w:p w14:paraId="4ED36C0E" w14:textId="716947ED" w:rsidR="00A249DB" w:rsidRPr="0026371C" w:rsidRDefault="00A00B95" w:rsidP="00A249DB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1.1</w:t>
      </w:r>
      <w:r>
        <w:rPr>
          <w:rFonts w:ascii="Arial" w:hAnsi="Arial" w:cs="Arial"/>
          <w:i/>
        </w:rPr>
        <w:tab/>
      </w:r>
      <w:proofErr w:type="spellStart"/>
      <w:r w:rsidR="00A249DB" w:rsidRPr="0026371C">
        <w:rPr>
          <w:rFonts w:ascii="Arial" w:hAnsi="Arial" w:cs="Arial"/>
          <w:i/>
        </w:rPr>
        <w:t>Een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goedkeurende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controleverklaring</w:t>
      </w:r>
      <w:proofErr w:type="spellEnd"/>
      <w:r w:rsidR="00A249DB" w:rsidRPr="0026371C">
        <w:rPr>
          <w:rFonts w:ascii="Arial" w:hAnsi="Arial" w:cs="Arial"/>
          <w:i/>
        </w:rPr>
        <w:t xml:space="preserve"> van de accountant</w:t>
      </w:r>
      <w:r w:rsidR="00A249DB">
        <w:rPr>
          <w:rFonts w:ascii="Arial" w:hAnsi="Arial" w:cs="Arial"/>
          <w:i/>
        </w:rPr>
        <w:t>;</w:t>
      </w:r>
    </w:p>
    <w:p w14:paraId="1FE52FFA" w14:textId="77777777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In </w:t>
      </w:r>
      <w:proofErr w:type="spellStart"/>
      <w:r w:rsidRPr="0026371C">
        <w:rPr>
          <w:rFonts w:ascii="Arial" w:hAnsi="Arial" w:cs="Arial"/>
        </w:rPr>
        <w:t>onderdeel</w:t>
      </w:r>
      <w:proofErr w:type="spellEnd"/>
      <w:r w:rsidRPr="0026371C">
        <w:rPr>
          <w:rFonts w:ascii="Arial" w:hAnsi="Arial" w:cs="Arial"/>
        </w:rPr>
        <w:t xml:space="preserve"> 5.14 van de concept-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2020 is de </w:t>
      </w:r>
      <w:proofErr w:type="spellStart"/>
      <w:r w:rsidRPr="0026371C">
        <w:rPr>
          <w:rFonts w:ascii="Arial" w:hAnsi="Arial" w:cs="Arial"/>
        </w:rPr>
        <w:t>controleverklaring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onafhankelijke</w:t>
      </w:r>
      <w:proofErr w:type="spellEnd"/>
      <w:r w:rsidRPr="0026371C">
        <w:rPr>
          <w:rFonts w:ascii="Arial" w:hAnsi="Arial" w:cs="Arial"/>
        </w:rPr>
        <w:t xml:space="preserve"> accountant </w:t>
      </w:r>
      <w:proofErr w:type="spellStart"/>
      <w:r w:rsidRPr="0026371C">
        <w:rPr>
          <w:rFonts w:ascii="Arial" w:hAnsi="Arial" w:cs="Arial"/>
        </w:rPr>
        <w:t>opgenomen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Uit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deze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verklaring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valt</w:t>
      </w:r>
      <w:proofErr w:type="spellEnd"/>
      <w:r w:rsidRPr="0026371C">
        <w:rPr>
          <w:rFonts w:ascii="Arial" w:hAnsi="Arial" w:cs="Arial"/>
        </w:rPr>
        <w:t xml:space="preserve"> op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maken</w:t>
      </w:r>
      <w:proofErr w:type="spellEnd"/>
      <w:r w:rsidRPr="0026371C">
        <w:rPr>
          <w:rFonts w:ascii="Arial" w:hAnsi="Arial" w:cs="Arial"/>
        </w:rPr>
        <w:t xml:space="preserve">, </w:t>
      </w:r>
      <w:proofErr w:type="spellStart"/>
      <w:r w:rsidRPr="0026371C">
        <w:rPr>
          <w:rFonts w:ascii="Arial" w:hAnsi="Arial" w:cs="Arial"/>
        </w:rPr>
        <w:t>dat</w:t>
      </w:r>
      <w:proofErr w:type="spellEnd"/>
      <w:r w:rsidRPr="0026371C">
        <w:rPr>
          <w:rFonts w:ascii="Arial" w:hAnsi="Arial" w:cs="Arial"/>
        </w:rPr>
        <w:t xml:space="preserve"> de in de </w:t>
      </w:r>
      <w:proofErr w:type="spellStart"/>
      <w:r w:rsidRPr="0026371C">
        <w:rPr>
          <w:rFonts w:ascii="Arial" w:hAnsi="Arial" w:cs="Arial"/>
        </w:rPr>
        <w:t>jaarstukken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opgenomen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getrouw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beeld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geeft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grootte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samenstelling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baten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lasten</w:t>
      </w:r>
      <w:proofErr w:type="spellEnd"/>
      <w:r w:rsidRPr="0026371C">
        <w:rPr>
          <w:rFonts w:ascii="Arial" w:hAnsi="Arial" w:cs="Arial"/>
        </w:rPr>
        <w:t xml:space="preserve"> 2020 en van de </w:t>
      </w:r>
      <w:proofErr w:type="spellStart"/>
      <w:r w:rsidRPr="0026371C">
        <w:rPr>
          <w:rFonts w:ascii="Arial" w:hAnsi="Arial" w:cs="Arial"/>
        </w:rPr>
        <w:t>activa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passiva</w:t>
      </w:r>
      <w:proofErr w:type="spellEnd"/>
      <w:r w:rsidRPr="0026371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ultimo 2020. </w:t>
      </w:r>
      <w:proofErr w:type="spellStart"/>
      <w:r>
        <w:rPr>
          <w:rFonts w:ascii="Arial" w:hAnsi="Arial" w:cs="Arial"/>
        </w:rPr>
        <w:t>Tevens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verklaart</w:t>
      </w:r>
      <w:proofErr w:type="spellEnd"/>
      <w:r w:rsidRPr="0026371C">
        <w:rPr>
          <w:rFonts w:ascii="Arial" w:hAnsi="Arial" w:cs="Arial"/>
        </w:rPr>
        <w:t xml:space="preserve"> de accountant </w:t>
      </w:r>
      <w:proofErr w:type="spellStart"/>
      <w:r w:rsidRPr="0026371C">
        <w:rPr>
          <w:rFonts w:ascii="Arial" w:hAnsi="Arial" w:cs="Arial"/>
        </w:rPr>
        <w:t>dat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balansmutaties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rechtmatig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tot</w:t>
      </w:r>
      <w:proofErr w:type="spellEnd"/>
      <w:r w:rsidRPr="0026371C">
        <w:rPr>
          <w:rFonts w:ascii="Arial" w:hAnsi="Arial" w:cs="Arial"/>
        </w:rPr>
        <w:t xml:space="preserve"> stand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gekomen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verder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aanvullende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aandachtspunten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opgenomen</w:t>
      </w:r>
      <w:proofErr w:type="spellEnd"/>
      <w:r w:rsidRPr="0026371C">
        <w:rPr>
          <w:rFonts w:ascii="Arial" w:hAnsi="Arial" w:cs="Arial"/>
        </w:rPr>
        <w:t xml:space="preserve"> in het </w:t>
      </w:r>
      <w:proofErr w:type="spellStart"/>
      <w:r w:rsidRPr="0026371C">
        <w:rPr>
          <w:rFonts w:ascii="Arial" w:hAnsi="Arial" w:cs="Arial"/>
        </w:rPr>
        <w:t>accountantsverslag</w:t>
      </w:r>
      <w:proofErr w:type="spellEnd"/>
      <w:r w:rsidRPr="0026371C">
        <w:rPr>
          <w:rFonts w:ascii="Arial" w:hAnsi="Arial" w:cs="Arial"/>
        </w:rPr>
        <w:t xml:space="preserve">, die van </w:t>
      </w:r>
      <w:proofErr w:type="spellStart"/>
      <w:r w:rsidRPr="0026371C">
        <w:rPr>
          <w:rFonts w:ascii="Arial" w:hAnsi="Arial" w:cs="Arial"/>
        </w:rPr>
        <w:t>invloed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op de in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dienen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zienswijze</w:t>
      </w:r>
      <w:proofErr w:type="spellEnd"/>
      <w:r>
        <w:rPr>
          <w:rFonts w:ascii="Arial" w:hAnsi="Arial" w:cs="Arial"/>
        </w:rPr>
        <w:t>.</w:t>
      </w:r>
    </w:p>
    <w:p w14:paraId="366E49F6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  </w:t>
      </w:r>
    </w:p>
    <w:p w14:paraId="4018286D" w14:textId="6C7E1910" w:rsidR="00A249DB" w:rsidRPr="0026371C" w:rsidRDefault="00A249DB" w:rsidP="00A249DB">
      <w:pPr>
        <w:spacing w:line="276" w:lineRule="auto"/>
        <w:jc w:val="both"/>
        <w:rPr>
          <w:rFonts w:ascii="Arial" w:hAnsi="Arial" w:cs="Arial"/>
          <w:i/>
        </w:rPr>
      </w:pPr>
      <w:r w:rsidRPr="0026371C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.</w:t>
      </w:r>
      <w:r w:rsidR="00A00B95">
        <w:rPr>
          <w:rFonts w:ascii="Arial" w:hAnsi="Arial" w:cs="Arial"/>
          <w:i/>
        </w:rPr>
        <w:t>1</w:t>
      </w:r>
      <w:r w:rsidR="00A00B9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Formaliteit</w:t>
      </w:r>
      <w:proofErr w:type="spellEnd"/>
      <w:r>
        <w:rPr>
          <w:rFonts w:ascii="Arial" w:hAnsi="Arial" w:cs="Arial"/>
          <w:i/>
        </w:rPr>
        <w:t>;</w:t>
      </w:r>
    </w:p>
    <w:p w14:paraId="79D3B111" w14:textId="77777777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De </w:t>
      </w:r>
      <w:proofErr w:type="spellStart"/>
      <w:r w:rsidRPr="0026371C">
        <w:rPr>
          <w:rFonts w:ascii="Arial" w:hAnsi="Arial" w:cs="Arial"/>
        </w:rPr>
        <w:t>bekostiging</w:t>
      </w:r>
      <w:proofErr w:type="spellEnd"/>
      <w:r w:rsidRPr="0026371C">
        <w:rPr>
          <w:rFonts w:ascii="Arial" w:hAnsi="Arial" w:cs="Arial"/>
        </w:rPr>
        <w:t xml:space="preserve"> van de RAV </w:t>
      </w:r>
      <w:proofErr w:type="spellStart"/>
      <w:r w:rsidRPr="0026371C">
        <w:rPr>
          <w:rFonts w:ascii="Arial" w:hAnsi="Arial" w:cs="Arial"/>
        </w:rPr>
        <w:t>loopt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via de </w:t>
      </w:r>
      <w:proofErr w:type="spellStart"/>
      <w:r w:rsidRPr="0026371C">
        <w:rPr>
          <w:rFonts w:ascii="Arial" w:hAnsi="Arial" w:cs="Arial"/>
        </w:rPr>
        <w:t>deelnemende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gemeenten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Omdat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dit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toch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onderdeel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uitmaakt</w:t>
      </w:r>
      <w:proofErr w:type="spellEnd"/>
      <w:r w:rsidRPr="0026371C">
        <w:rPr>
          <w:rFonts w:ascii="Arial" w:hAnsi="Arial" w:cs="Arial"/>
        </w:rPr>
        <w:t xml:space="preserve"> van de hele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ook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hier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uitspraak</w:t>
      </w:r>
      <w:proofErr w:type="spellEnd"/>
      <w:r w:rsidRPr="0026371C">
        <w:rPr>
          <w:rFonts w:ascii="Arial" w:hAnsi="Arial" w:cs="Arial"/>
        </w:rPr>
        <w:t xml:space="preserve"> over </w:t>
      </w:r>
      <w:proofErr w:type="spellStart"/>
      <w:r w:rsidRPr="0026371C">
        <w:rPr>
          <w:rFonts w:ascii="Arial" w:hAnsi="Arial" w:cs="Arial"/>
        </w:rPr>
        <w:t>gevraagd</w:t>
      </w:r>
      <w:proofErr w:type="spellEnd"/>
      <w:r w:rsidRPr="0026371C">
        <w:rPr>
          <w:rFonts w:ascii="Arial" w:hAnsi="Arial" w:cs="Arial"/>
        </w:rPr>
        <w:t xml:space="preserve">. </w:t>
      </w:r>
    </w:p>
    <w:p w14:paraId="493CC05A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</w:p>
    <w:p w14:paraId="3AAC1B2E" w14:textId="3C947206" w:rsidR="00A249DB" w:rsidRPr="0026371C" w:rsidRDefault="00A249DB" w:rsidP="00A00B95">
      <w:pPr>
        <w:spacing w:line="276" w:lineRule="auto"/>
        <w:ind w:left="720" w:hanging="720"/>
        <w:jc w:val="both"/>
        <w:rPr>
          <w:rFonts w:ascii="Arial" w:hAnsi="Arial" w:cs="Arial"/>
          <w:i/>
        </w:rPr>
      </w:pPr>
      <w:r w:rsidRPr="0026371C">
        <w:rPr>
          <w:rFonts w:ascii="Arial" w:hAnsi="Arial" w:cs="Arial"/>
        </w:rPr>
        <w:t xml:space="preserve">3a.1; </w:t>
      </w:r>
      <w:r w:rsidR="00A00B95">
        <w:rPr>
          <w:rFonts w:ascii="Arial" w:hAnsi="Arial" w:cs="Arial"/>
        </w:rPr>
        <w:tab/>
      </w:r>
      <w:proofErr w:type="spellStart"/>
      <w:r w:rsidRPr="0026371C">
        <w:rPr>
          <w:rFonts w:ascii="Arial" w:hAnsi="Arial" w:cs="Arial"/>
          <w:i/>
        </w:rPr>
        <w:t>Hiermee</w:t>
      </w:r>
      <w:proofErr w:type="spellEnd"/>
      <w:r w:rsidRPr="0026371C">
        <w:rPr>
          <w:rFonts w:ascii="Arial" w:hAnsi="Arial" w:cs="Arial"/>
          <w:i/>
        </w:rPr>
        <w:t xml:space="preserve"> is de </w:t>
      </w:r>
      <w:proofErr w:type="spellStart"/>
      <w:r w:rsidRPr="0026371C">
        <w:rPr>
          <w:rFonts w:ascii="Arial" w:hAnsi="Arial" w:cs="Arial"/>
          <w:i/>
        </w:rPr>
        <w:t>algemene</w:t>
      </w:r>
      <w:proofErr w:type="spellEnd"/>
      <w:r w:rsidRPr="0026371C">
        <w:rPr>
          <w:rFonts w:ascii="Arial" w:hAnsi="Arial" w:cs="Arial"/>
          <w:i/>
        </w:rPr>
        <w:t xml:space="preserve"> reserve </w:t>
      </w:r>
      <w:proofErr w:type="spellStart"/>
      <w:r w:rsidRPr="0026371C">
        <w:rPr>
          <w:rFonts w:ascii="Arial" w:hAnsi="Arial" w:cs="Arial"/>
          <w:i/>
        </w:rPr>
        <w:t>aangevuld</w:t>
      </w:r>
      <w:proofErr w:type="spellEnd"/>
      <w:r w:rsidRPr="0026371C">
        <w:rPr>
          <w:rFonts w:ascii="Arial" w:hAnsi="Arial" w:cs="Arial"/>
          <w:i/>
        </w:rPr>
        <w:t xml:space="preserve"> tot de </w:t>
      </w:r>
      <w:proofErr w:type="spellStart"/>
      <w:r w:rsidRPr="0026371C">
        <w:rPr>
          <w:rFonts w:ascii="Arial" w:hAnsi="Arial" w:cs="Arial"/>
          <w:i/>
        </w:rPr>
        <w:t>bestuurlijk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gewenste</w:t>
      </w:r>
      <w:proofErr w:type="spellEnd"/>
      <w:r w:rsidRPr="0026371C">
        <w:rPr>
          <w:rFonts w:ascii="Arial" w:hAnsi="Arial" w:cs="Arial"/>
          <w:i/>
        </w:rPr>
        <w:t xml:space="preserve"> norm van 5%</w:t>
      </w:r>
      <w:r>
        <w:rPr>
          <w:rFonts w:ascii="Arial" w:hAnsi="Arial" w:cs="Arial"/>
          <w:i/>
        </w:rPr>
        <w:t>;</w:t>
      </w:r>
    </w:p>
    <w:p w14:paraId="779B8F6C" w14:textId="41047452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Om de </w:t>
      </w:r>
      <w:proofErr w:type="spellStart"/>
      <w:r w:rsidRPr="0026371C">
        <w:rPr>
          <w:rFonts w:ascii="Arial" w:hAnsi="Arial" w:cs="Arial"/>
        </w:rPr>
        <w:t>gemeenten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ontzien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heeft</w:t>
      </w:r>
      <w:proofErr w:type="spellEnd"/>
      <w:r w:rsidRPr="0026371C">
        <w:rPr>
          <w:rFonts w:ascii="Arial" w:hAnsi="Arial" w:cs="Arial"/>
        </w:rPr>
        <w:t xml:space="preserve"> het AB </w:t>
      </w:r>
      <w:proofErr w:type="spellStart"/>
      <w:r w:rsidRPr="0026371C">
        <w:rPr>
          <w:rFonts w:ascii="Arial" w:hAnsi="Arial" w:cs="Arial"/>
        </w:rPr>
        <w:t>deze</w:t>
      </w:r>
      <w:proofErr w:type="spellEnd"/>
      <w:r w:rsidRPr="0026371C">
        <w:rPr>
          <w:rFonts w:ascii="Arial" w:hAnsi="Arial" w:cs="Arial"/>
        </w:rPr>
        <w:t xml:space="preserve"> reserve de </w:t>
      </w:r>
      <w:proofErr w:type="spellStart"/>
      <w:r w:rsidRPr="0026371C">
        <w:rPr>
          <w:rFonts w:ascii="Arial" w:hAnsi="Arial" w:cs="Arial"/>
        </w:rPr>
        <w:t>afgelopen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jaren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laten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dalen</w:t>
      </w:r>
      <w:proofErr w:type="spellEnd"/>
      <w:r w:rsidRPr="0026371C">
        <w:rPr>
          <w:rFonts w:ascii="Arial" w:hAnsi="Arial" w:cs="Arial"/>
        </w:rPr>
        <w:t xml:space="preserve"> tot 1,4%</w:t>
      </w:r>
      <w:r w:rsidR="00361839">
        <w:rPr>
          <w:rFonts w:ascii="Arial" w:hAnsi="Arial" w:cs="Arial"/>
        </w:rPr>
        <w:t xml:space="preserve"> </w:t>
      </w:r>
      <w:proofErr w:type="spellStart"/>
      <w:r w:rsidR="00361839">
        <w:rPr>
          <w:rFonts w:ascii="Arial" w:hAnsi="Arial" w:cs="Arial"/>
        </w:rPr>
        <w:t>onder</w:t>
      </w:r>
      <w:proofErr w:type="spellEnd"/>
      <w:r w:rsidR="00361839">
        <w:rPr>
          <w:rFonts w:ascii="Arial" w:hAnsi="Arial" w:cs="Arial"/>
        </w:rPr>
        <w:t xml:space="preserve"> de norm (5% van de </w:t>
      </w:r>
      <w:proofErr w:type="spellStart"/>
      <w:r w:rsidR="00361839">
        <w:rPr>
          <w:rFonts w:ascii="Arial" w:hAnsi="Arial" w:cs="Arial"/>
        </w:rPr>
        <w:t>baten</w:t>
      </w:r>
      <w:proofErr w:type="spellEnd"/>
      <w:r w:rsidRPr="0026371C">
        <w:rPr>
          <w:rFonts w:ascii="Arial" w:hAnsi="Arial" w:cs="Arial"/>
        </w:rPr>
        <w:t xml:space="preserve">. Met </w:t>
      </w:r>
      <w:proofErr w:type="spellStart"/>
      <w:r w:rsidRPr="0026371C">
        <w:rPr>
          <w:rFonts w:ascii="Arial" w:hAnsi="Arial" w:cs="Arial"/>
        </w:rPr>
        <w:t>dit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voorstel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geeft</w:t>
      </w:r>
      <w:proofErr w:type="spellEnd"/>
      <w:r w:rsidRPr="0026371C">
        <w:rPr>
          <w:rFonts w:ascii="Arial" w:hAnsi="Arial" w:cs="Arial"/>
        </w:rPr>
        <w:t xml:space="preserve"> de VRGZ </w:t>
      </w:r>
      <w:proofErr w:type="spellStart"/>
      <w:r w:rsidRPr="0026371C">
        <w:rPr>
          <w:rFonts w:ascii="Arial" w:hAnsi="Arial" w:cs="Arial"/>
        </w:rPr>
        <w:t>uitvoering</w:t>
      </w:r>
      <w:proofErr w:type="spellEnd"/>
      <w:r w:rsidRPr="0026371C">
        <w:rPr>
          <w:rFonts w:ascii="Arial" w:hAnsi="Arial" w:cs="Arial"/>
        </w:rPr>
        <w:t xml:space="preserve"> aan de </w:t>
      </w:r>
      <w:proofErr w:type="spellStart"/>
      <w:r w:rsidRPr="0026371C">
        <w:rPr>
          <w:rFonts w:ascii="Arial" w:hAnsi="Arial" w:cs="Arial"/>
        </w:rPr>
        <w:t>afspraak</w:t>
      </w:r>
      <w:proofErr w:type="spellEnd"/>
      <w:r w:rsidRPr="0026371C">
        <w:rPr>
          <w:rFonts w:ascii="Arial" w:hAnsi="Arial" w:cs="Arial"/>
        </w:rPr>
        <w:t xml:space="preserve"> om </w:t>
      </w:r>
      <w:proofErr w:type="spellStart"/>
      <w:r w:rsidRPr="0026371C">
        <w:rPr>
          <w:rFonts w:ascii="Arial" w:hAnsi="Arial" w:cs="Arial"/>
        </w:rPr>
        <w:t>positief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resultaat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als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eerste</w:t>
      </w:r>
      <w:proofErr w:type="spellEnd"/>
      <w:r w:rsidRPr="0026371C">
        <w:rPr>
          <w:rFonts w:ascii="Arial" w:hAnsi="Arial" w:cs="Arial"/>
        </w:rPr>
        <w:t xml:space="preserve"> in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zetten</w:t>
      </w:r>
      <w:proofErr w:type="spellEnd"/>
      <w:r w:rsidRPr="0026371C">
        <w:rPr>
          <w:rFonts w:ascii="Arial" w:hAnsi="Arial" w:cs="Arial"/>
        </w:rPr>
        <w:t xml:space="preserve"> om de reserve </w:t>
      </w:r>
      <w:proofErr w:type="spellStart"/>
      <w:r w:rsidRPr="0026371C">
        <w:rPr>
          <w:rFonts w:ascii="Arial" w:hAnsi="Arial" w:cs="Arial"/>
        </w:rPr>
        <w:t>weer</w:t>
      </w:r>
      <w:proofErr w:type="spellEnd"/>
      <w:r w:rsidRPr="0026371C">
        <w:rPr>
          <w:rFonts w:ascii="Arial" w:hAnsi="Arial" w:cs="Arial"/>
        </w:rPr>
        <w:t xml:space="preserve"> op </w:t>
      </w:r>
      <w:proofErr w:type="spellStart"/>
      <w:r w:rsidRPr="0026371C">
        <w:rPr>
          <w:rFonts w:ascii="Arial" w:hAnsi="Arial" w:cs="Arial"/>
        </w:rPr>
        <w:t>niveau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brengen</w:t>
      </w:r>
      <w:proofErr w:type="spellEnd"/>
      <w:r w:rsidRPr="0026371C">
        <w:rPr>
          <w:rFonts w:ascii="Arial" w:hAnsi="Arial" w:cs="Arial"/>
        </w:rPr>
        <w:t>.</w:t>
      </w:r>
    </w:p>
    <w:p w14:paraId="25DA08AA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</w:p>
    <w:p w14:paraId="388B20EC" w14:textId="7BFB943C" w:rsidR="00A249DB" w:rsidRPr="0026371C" w:rsidRDefault="00A249DB" w:rsidP="00A00B95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>3b.1</w:t>
      </w:r>
      <w:r w:rsidR="00A00B95">
        <w:rPr>
          <w:rFonts w:ascii="Arial" w:hAnsi="Arial" w:cs="Arial"/>
          <w:i/>
        </w:rPr>
        <w:t>;</w:t>
      </w:r>
      <w:r w:rsidR="00A00B95">
        <w:rPr>
          <w:rFonts w:ascii="Arial" w:hAnsi="Arial" w:cs="Arial"/>
          <w:i/>
        </w:rPr>
        <w:tab/>
      </w:r>
      <w:proofErr w:type="spellStart"/>
      <w:r w:rsidRPr="0026371C">
        <w:rPr>
          <w:rFonts w:ascii="Arial" w:hAnsi="Arial" w:cs="Arial"/>
          <w:i/>
        </w:rPr>
        <w:t>Besluitvorming</w:t>
      </w:r>
      <w:proofErr w:type="spellEnd"/>
      <w:r w:rsidRPr="0026371C">
        <w:rPr>
          <w:rFonts w:ascii="Arial" w:hAnsi="Arial" w:cs="Arial"/>
          <w:i/>
        </w:rPr>
        <w:t xml:space="preserve"> over de </w:t>
      </w:r>
      <w:proofErr w:type="spellStart"/>
      <w:r w:rsidRPr="0026371C">
        <w:rPr>
          <w:rFonts w:ascii="Arial" w:hAnsi="Arial" w:cs="Arial"/>
          <w:i/>
        </w:rPr>
        <w:t>duiktaak</w:t>
      </w:r>
      <w:proofErr w:type="spellEnd"/>
      <w:r w:rsidRPr="0026371C">
        <w:rPr>
          <w:rFonts w:ascii="Arial" w:hAnsi="Arial" w:cs="Arial"/>
          <w:i/>
        </w:rPr>
        <w:t xml:space="preserve"> door het </w:t>
      </w:r>
      <w:proofErr w:type="spellStart"/>
      <w:r w:rsidRPr="0026371C">
        <w:rPr>
          <w:rFonts w:ascii="Arial" w:hAnsi="Arial" w:cs="Arial"/>
          <w:i/>
        </w:rPr>
        <w:t>algemeen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bestuur</w:t>
      </w:r>
      <w:proofErr w:type="spellEnd"/>
      <w:r w:rsidRPr="0026371C">
        <w:rPr>
          <w:rFonts w:ascii="Arial" w:hAnsi="Arial" w:cs="Arial"/>
          <w:i/>
        </w:rPr>
        <w:t xml:space="preserve"> van de </w:t>
      </w:r>
      <w:proofErr w:type="spellStart"/>
      <w:r w:rsidRPr="0026371C">
        <w:rPr>
          <w:rFonts w:ascii="Arial" w:hAnsi="Arial" w:cs="Arial"/>
          <w:i/>
        </w:rPr>
        <w:t>veiligheidsregio</w:t>
      </w:r>
      <w:proofErr w:type="spellEnd"/>
      <w:r w:rsidRPr="0026371C">
        <w:rPr>
          <w:rFonts w:ascii="Arial" w:hAnsi="Arial" w:cs="Arial"/>
          <w:i/>
        </w:rPr>
        <w:t xml:space="preserve"> Gelderland-Zuid </w:t>
      </w:r>
      <w:proofErr w:type="spellStart"/>
      <w:r w:rsidRPr="0026371C">
        <w:rPr>
          <w:rFonts w:ascii="Arial" w:hAnsi="Arial" w:cs="Arial"/>
          <w:i/>
        </w:rPr>
        <w:t>heeft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plaatsgevonden</w:t>
      </w:r>
      <w:proofErr w:type="spellEnd"/>
      <w:r>
        <w:rPr>
          <w:rFonts w:ascii="Arial" w:hAnsi="Arial" w:cs="Arial"/>
          <w:i/>
        </w:rPr>
        <w:t>;</w:t>
      </w:r>
      <w:r w:rsidRPr="0026371C">
        <w:rPr>
          <w:rFonts w:ascii="Arial" w:hAnsi="Arial" w:cs="Arial"/>
          <w:i/>
        </w:rPr>
        <w:t>.</w:t>
      </w:r>
    </w:p>
    <w:p w14:paraId="4C7ADC4B" w14:textId="77777777" w:rsidR="00A249DB" w:rsidRPr="0026371C" w:rsidRDefault="00A249DB" w:rsidP="00A00B95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26371C">
        <w:rPr>
          <w:rFonts w:ascii="Arial" w:hAnsi="Arial" w:cs="Arial"/>
          <w:i/>
          <w:iCs/>
          <w:sz w:val="20"/>
          <w:szCs w:val="20"/>
        </w:rPr>
        <w:t xml:space="preserve">Bestemde reserve duiktaak </w:t>
      </w:r>
    </w:p>
    <w:p w14:paraId="20620BEE" w14:textId="77777777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Het </w:t>
      </w:r>
      <w:proofErr w:type="spellStart"/>
      <w:r w:rsidRPr="0026371C">
        <w:rPr>
          <w:rFonts w:ascii="Arial" w:hAnsi="Arial" w:cs="Arial"/>
        </w:rPr>
        <w:t>algemeen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bestuur</w:t>
      </w:r>
      <w:proofErr w:type="spellEnd"/>
      <w:r w:rsidRPr="0026371C">
        <w:rPr>
          <w:rFonts w:ascii="Arial" w:hAnsi="Arial" w:cs="Arial"/>
        </w:rPr>
        <w:t xml:space="preserve"> is in </w:t>
      </w:r>
      <w:proofErr w:type="spellStart"/>
      <w:r w:rsidRPr="0026371C">
        <w:rPr>
          <w:rFonts w:ascii="Arial" w:hAnsi="Arial" w:cs="Arial"/>
        </w:rPr>
        <w:t>november</w:t>
      </w:r>
      <w:proofErr w:type="spellEnd"/>
      <w:r w:rsidRPr="0026371C">
        <w:rPr>
          <w:rFonts w:ascii="Arial" w:hAnsi="Arial" w:cs="Arial"/>
        </w:rPr>
        <w:t xml:space="preserve"> 2020 </w:t>
      </w:r>
      <w:proofErr w:type="spellStart"/>
      <w:r w:rsidRPr="0026371C">
        <w:rPr>
          <w:rFonts w:ascii="Arial" w:hAnsi="Arial" w:cs="Arial"/>
        </w:rPr>
        <w:t>akkoord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gegaan</w:t>
      </w:r>
      <w:proofErr w:type="spellEnd"/>
      <w:r w:rsidRPr="0026371C">
        <w:rPr>
          <w:rFonts w:ascii="Arial" w:hAnsi="Arial" w:cs="Arial"/>
        </w:rPr>
        <w:t xml:space="preserve"> met het </w:t>
      </w:r>
      <w:proofErr w:type="spellStart"/>
      <w:r w:rsidRPr="0026371C">
        <w:rPr>
          <w:rFonts w:ascii="Arial" w:hAnsi="Arial" w:cs="Arial"/>
        </w:rPr>
        <w:t>afsluiten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DVO </w:t>
      </w:r>
      <w:proofErr w:type="spellStart"/>
      <w:r w:rsidRPr="0026371C">
        <w:rPr>
          <w:rFonts w:ascii="Arial" w:hAnsi="Arial" w:cs="Arial"/>
        </w:rPr>
        <w:t>tussen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Veiligheids</w:t>
      </w:r>
      <w:proofErr w:type="spellEnd"/>
      <w:r w:rsidRPr="0026371C">
        <w:rPr>
          <w:rFonts w:ascii="Arial" w:hAnsi="Arial" w:cs="Arial"/>
        </w:rPr>
        <w:t xml:space="preserve">- en </w:t>
      </w:r>
      <w:proofErr w:type="spellStart"/>
      <w:r w:rsidRPr="0026371C">
        <w:rPr>
          <w:rFonts w:ascii="Arial" w:hAnsi="Arial" w:cs="Arial"/>
        </w:rPr>
        <w:t>Gezondheidsregio</w:t>
      </w:r>
      <w:proofErr w:type="spellEnd"/>
      <w:r w:rsidRPr="0026371C">
        <w:rPr>
          <w:rFonts w:ascii="Arial" w:hAnsi="Arial" w:cs="Arial"/>
        </w:rPr>
        <w:t xml:space="preserve"> Gelderland-</w:t>
      </w:r>
      <w:proofErr w:type="spellStart"/>
      <w:r w:rsidRPr="0026371C">
        <w:rPr>
          <w:rFonts w:ascii="Arial" w:hAnsi="Arial" w:cs="Arial"/>
        </w:rPr>
        <w:t>Midden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Veiligheidsregio</w:t>
      </w:r>
      <w:proofErr w:type="spellEnd"/>
      <w:r w:rsidRPr="0026371C">
        <w:rPr>
          <w:rFonts w:ascii="Arial" w:hAnsi="Arial" w:cs="Arial"/>
        </w:rPr>
        <w:t xml:space="preserve"> Brabant-Noord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2021. De </w:t>
      </w:r>
      <w:proofErr w:type="spellStart"/>
      <w:r w:rsidRPr="0026371C">
        <w:rPr>
          <w:rFonts w:ascii="Arial" w:hAnsi="Arial" w:cs="Arial"/>
        </w:rPr>
        <w:t>kosten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deze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overeenkomst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bedragen</w:t>
      </w:r>
      <w:proofErr w:type="spellEnd"/>
      <w:r w:rsidRPr="0026371C">
        <w:rPr>
          <w:rFonts w:ascii="Arial" w:hAnsi="Arial" w:cs="Arial"/>
        </w:rPr>
        <w:t xml:space="preserve"> €130.000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het </w:t>
      </w:r>
      <w:proofErr w:type="spellStart"/>
      <w:r w:rsidRPr="0026371C">
        <w:rPr>
          <w:rFonts w:ascii="Arial" w:hAnsi="Arial" w:cs="Arial"/>
        </w:rPr>
        <w:t>jaar</w:t>
      </w:r>
      <w:proofErr w:type="spellEnd"/>
      <w:r w:rsidRPr="0026371C">
        <w:rPr>
          <w:rFonts w:ascii="Arial" w:hAnsi="Arial" w:cs="Arial"/>
        </w:rPr>
        <w:t xml:space="preserve"> 2021. De </w:t>
      </w:r>
      <w:proofErr w:type="spellStart"/>
      <w:r w:rsidRPr="0026371C">
        <w:rPr>
          <w:rFonts w:ascii="Arial" w:hAnsi="Arial" w:cs="Arial"/>
        </w:rPr>
        <w:t>dekking</w:t>
      </w:r>
      <w:proofErr w:type="spellEnd"/>
      <w:r w:rsidRPr="0026371C">
        <w:rPr>
          <w:rFonts w:ascii="Arial" w:hAnsi="Arial" w:cs="Arial"/>
        </w:rPr>
        <w:t xml:space="preserve"> was </w:t>
      </w:r>
      <w:proofErr w:type="spellStart"/>
      <w:r w:rsidRPr="0026371C">
        <w:rPr>
          <w:rFonts w:ascii="Arial" w:hAnsi="Arial" w:cs="Arial"/>
        </w:rPr>
        <w:t>echter</w:t>
      </w:r>
      <w:proofErr w:type="spellEnd"/>
      <w:r w:rsidRPr="0026371C">
        <w:rPr>
          <w:rFonts w:ascii="Arial" w:hAnsi="Arial" w:cs="Arial"/>
        </w:rPr>
        <w:t xml:space="preserve"> nog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geborgd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Voorgesteld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wordt</w:t>
      </w:r>
      <w:proofErr w:type="spellEnd"/>
      <w:r w:rsidRPr="0026371C">
        <w:rPr>
          <w:rFonts w:ascii="Arial" w:hAnsi="Arial" w:cs="Arial"/>
        </w:rPr>
        <w:t xml:space="preserve"> om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deze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uitzetting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bestemde</w:t>
      </w:r>
      <w:proofErr w:type="spellEnd"/>
      <w:r w:rsidRPr="0026371C">
        <w:rPr>
          <w:rFonts w:ascii="Arial" w:hAnsi="Arial" w:cs="Arial"/>
        </w:rPr>
        <w:t xml:space="preserve"> reserve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vormen</w:t>
      </w:r>
      <w:proofErr w:type="spellEnd"/>
      <w:r w:rsidRPr="0026371C">
        <w:rPr>
          <w:rFonts w:ascii="Arial" w:hAnsi="Arial" w:cs="Arial"/>
        </w:rPr>
        <w:t xml:space="preserve">. </w:t>
      </w:r>
    </w:p>
    <w:p w14:paraId="6C706567" w14:textId="77777777" w:rsidR="00A249DB" w:rsidRDefault="00A249DB" w:rsidP="00A249DB">
      <w:pPr>
        <w:spacing w:line="276" w:lineRule="auto"/>
        <w:jc w:val="both"/>
        <w:rPr>
          <w:rFonts w:ascii="Arial" w:hAnsi="Arial" w:cs="Arial"/>
          <w:i/>
        </w:rPr>
      </w:pPr>
    </w:p>
    <w:p w14:paraId="2EEF063F" w14:textId="1B586B6D" w:rsidR="00A249DB" w:rsidRPr="0026371C" w:rsidRDefault="00A00B95" w:rsidP="00A249DB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3ctme</w:t>
      </w:r>
      <w:r>
        <w:rPr>
          <w:rFonts w:ascii="Arial" w:hAnsi="Arial" w:cs="Arial"/>
          <w:i/>
        </w:rPr>
        <w:tab/>
      </w:r>
      <w:proofErr w:type="spellStart"/>
      <w:r w:rsidR="00A249DB" w:rsidRPr="0026371C">
        <w:rPr>
          <w:rFonts w:ascii="Arial" w:hAnsi="Arial" w:cs="Arial"/>
          <w:i/>
        </w:rPr>
        <w:t>Dit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betreft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voor</w:t>
      </w:r>
      <w:proofErr w:type="spellEnd"/>
      <w:r w:rsidR="00A249DB" w:rsidRPr="0026371C">
        <w:rPr>
          <w:rFonts w:ascii="Arial" w:hAnsi="Arial" w:cs="Arial"/>
          <w:i/>
        </w:rPr>
        <w:t xml:space="preserve"> 2020 </w:t>
      </w:r>
      <w:proofErr w:type="spellStart"/>
      <w:r w:rsidR="00A249DB" w:rsidRPr="0026371C">
        <w:rPr>
          <w:rFonts w:ascii="Arial" w:hAnsi="Arial" w:cs="Arial"/>
          <w:i/>
        </w:rPr>
        <w:t>geplande</w:t>
      </w:r>
      <w:proofErr w:type="spellEnd"/>
      <w:r w:rsidR="00A249DB" w:rsidRPr="0026371C">
        <w:rPr>
          <w:rFonts w:ascii="Arial" w:hAnsi="Arial" w:cs="Arial"/>
          <w:i/>
        </w:rPr>
        <w:t xml:space="preserve">, maar nog </w:t>
      </w:r>
      <w:proofErr w:type="spellStart"/>
      <w:r w:rsidR="00A249DB" w:rsidRPr="0026371C">
        <w:rPr>
          <w:rFonts w:ascii="Arial" w:hAnsi="Arial" w:cs="Arial"/>
          <w:i/>
        </w:rPr>
        <w:t>niet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afgeronde</w:t>
      </w:r>
      <w:proofErr w:type="spellEnd"/>
      <w:r w:rsidR="00A249DB" w:rsidRPr="0026371C">
        <w:rPr>
          <w:rFonts w:ascii="Arial" w:hAnsi="Arial" w:cs="Arial"/>
          <w:i/>
        </w:rPr>
        <w:t xml:space="preserve"> </w:t>
      </w:r>
      <w:proofErr w:type="spellStart"/>
      <w:r w:rsidR="00A249DB" w:rsidRPr="0026371C">
        <w:rPr>
          <w:rFonts w:ascii="Arial" w:hAnsi="Arial" w:cs="Arial"/>
          <w:i/>
        </w:rPr>
        <w:t>werkzaamheden</w:t>
      </w:r>
      <w:proofErr w:type="spellEnd"/>
      <w:r w:rsidR="00A249DB">
        <w:rPr>
          <w:rFonts w:ascii="Arial" w:hAnsi="Arial" w:cs="Arial"/>
          <w:i/>
        </w:rPr>
        <w:t>;</w:t>
      </w:r>
      <w:r w:rsidR="00A249DB" w:rsidRPr="0026371C">
        <w:rPr>
          <w:rFonts w:ascii="Arial" w:hAnsi="Arial" w:cs="Arial"/>
          <w:i/>
        </w:rPr>
        <w:t xml:space="preserve">. </w:t>
      </w:r>
    </w:p>
    <w:p w14:paraId="22CF7309" w14:textId="77777777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Door met name de </w:t>
      </w:r>
      <w:proofErr w:type="spellStart"/>
      <w:r w:rsidRPr="0026371C">
        <w:rPr>
          <w:rFonts w:ascii="Arial" w:hAnsi="Arial" w:cs="Arial"/>
        </w:rPr>
        <w:t>coronacrisis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konden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deze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werkzaamheden</w:t>
      </w:r>
      <w:proofErr w:type="spellEnd"/>
      <w:r w:rsidRPr="0026371C">
        <w:rPr>
          <w:rFonts w:ascii="Arial" w:hAnsi="Arial" w:cs="Arial"/>
        </w:rPr>
        <w:t xml:space="preserve"> in 2020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afgerond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lopen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ze</w:t>
      </w:r>
      <w:proofErr w:type="spellEnd"/>
      <w:r w:rsidRPr="0026371C">
        <w:rPr>
          <w:rFonts w:ascii="Arial" w:hAnsi="Arial" w:cs="Arial"/>
        </w:rPr>
        <w:t xml:space="preserve"> in 2021 door. Het budget </w:t>
      </w:r>
      <w:proofErr w:type="spellStart"/>
      <w:r w:rsidRPr="0026371C">
        <w:rPr>
          <w:rFonts w:ascii="Arial" w:hAnsi="Arial" w:cs="Arial"/>
        </w:rPr>
        <w:t>blijft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zodoende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beschikbaar</w:t>
      </w:r>
      <w:proofErr w:type="spellEnd"/>
      <w:r w:rsidRPr="0026371C">
        <w:rPr>
          <w:rFonts w:ascii="Arial" w:hAnsi="Arial" w:cs="Arial"/>
        </w:rPr>
        <w:t xml:space="preserve"> in </w:t>
      </w:r>
      <w:proofErr w:type="spellStart"/>
      <w:r w:rsidRPr="0026371C">
        <w:rPr>
          <w:rFonts w:ascii="Arial" w:hAnsi="Arial" w:cs="Arial"/>
        </w:rPr>
        <w:t>hiervoor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bestemde</w:t>
      </w:r>
      <w:proofErr w:type="spellEnd"/>
      <w:r w:rsidRPr="0026371C">
        <w:rPr>
          <w:rFonts w:ascii="Arial" w:hAnsi="Arial" w:cs="Arial"/>
        </w:rPr>
        <w:t xml:space="preserve"> reserves. </w:t>
      </w:r>
    </w:p>
    <w:p w14:paraId="0B7CD313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</w:p>
    <w:p w14:paraId="4EBA3939" w14:textId="2A1DFA48" w:rsidR="00A249DB" w:rsidRPr="0026371C" w:rsidRDefault="00A249DB" w:rsidP="00A00B95">
      <w:pPr>
        <w:spacing w:line="276" w:lineRule="auto"/>
        <w:ind w:left="720" w:hanging="720"/>
        <w:jc w:val="both"/>
        <w:rPr>
          <w:rFonts w:ascii="Arial" w:hAnsi="Arial" w:cs="Arial"/>
          <w:i/>
        </w:rPr>
      </w:pPr>
      <w:r w:rsidRPr="0026371C">
        <w:rPr>
          <w:rFonts w:ascii="Arial" w:hAnsi="Arial" w:cs="Arial"/>
          <w:i/>
        </w:rPr>
        <w:t xml:space="preserve">3f. </w:t>
      </w:r>
      <w:r w:rsidR="00A00B95">
        <w:rPr>
          <w:rFonts w:ascii="Arial" w:hAnsi="Arial" w:cs="Arial"/>
          <w:i/>
        </w:rPr>
        <w:tab/>
      </w:r>
      <w:proofErr w:type="spellStart"/>
      <w:r w:rsidRPr="0026371C">
        <w:rPr>
          <w:rFonts w:ascii="Arial" w:hAnsi="Arial" w:cs="Arial"/>
          <w:i/>
        </w:rPr>
        <w:t>Dit</w:t>
      </w:r>
      <w:proofErr w:type="spellEnd"/>
      <w:r w:rsidRPr="0026371C">
        <w:rPr>
          <w:rFonts w:ascii="Arial" w:hAnsi="Arial" w:cs="Arial"/>
          <w:i/>
        </w:rPr>
        <w:t xml:space="preserve"> is </w:t>
      </w:r>
      <w:proofErr w:type="spellStart"/>
      <w:r w:rsidRPr="0026371C">
        <w:rPr>
          <w:rFonts w:ascii="Arial" w:hAnsi="Arial" w:cs="Arial"/>
          <w:i/>
        </w:rPr>
        <w:t>volgens</w:t>
      </w:r>
      <w:proofErr w:type="spellEnd"/>
      <w:r w:rsidRPr="0026371C">
        <w:rPr>
          <w:rFonts w:ascii="Arial" w:hAnsi="Arial" w:cs="Arial"/>
          <w:i/>
        </w:rPr>
        <w:t xml:space="preserve"> de </w:t>
      </w:r>
      <w:proofErr w:type="spellStart"/>
      <w:r w:rsidRPr="0026371C">
        <w:rPr>
          <w:rFonts w:ascii="Arial" w:hAnsi="Arial" w:cs="Arial"/>
          <w:i/>
        </w:rPr>
        <w:t>geldende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financiële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afspraken</w:t>
      </w:r>
      <w:proofErr w:type="spellEnd"/>
      <w:r w:rsidRPr="0026371C">
        <w:rPr>
          <w:rFonts w:ascii="Arial" w:hAnsi="Arial" w:cs="Arial"/>
          <w:i/>
        </w:rPr>
        <w:t xml:space="preserve"> over de </w:t>
      </w:r>
      <w:proofErr w:type="spellStart"/>
      <w:r w:rsidRPr="0026371C">
        <w:rPr>
          <w:rFonts w:ascii="Arial" w:hAnsi="Arial" w:cs="Arial"/>
          <w:i/>
        </w:rPr>
        <w:t>hoogte</w:t>
      </w:r>
      <w:proofErr w:type="spellEnd"/>
      <w:r w:rsidRPr="0026371C">
        <w:rPr>
          <w:rFonts w:ascii="Arial" w:hAnsi="Arial" w:cs="Arial"/>
          <w:i/>
        </w:rPr>
        <w:t xml:space="preserve"> van het </w:t>
      </w:r>
      <w:proofErr w:type="spellStart"/>
      <w:r w:rsidRPr="0026371C">
        <w:rPr>
          <w:rFonts w:ascii="Arial" w:hAnsi="Arial" w:cs="Arial"/>
          <w:i/>
        </w:rPr>
        <w:t>weerstandvermogen</w:t>
      </w:r>
      <w:proofErr w:type="spellEnd"/>
      <w:r>
        <w:rPr>
          <w:rFonts w:ascii="Arial" w:hAnsi="Arial" w:cs="Arial"/>
          <w:i/>
        </w:rPr>
        <w:t>;</w:t>
      </w:r>
      <w:r w:rsidRPr="0026371C">
        <w:rPr>
          <w:rFonts w:ascii="Arial" w:hAnsi="Arial" w:cs="Arial"/>
          <w:i/>
        </w:rPr>
        <w:t xml:space="preserve"> </w:t>
      </w:r>
    </w:p>
    <w:p w14:paraId="593217D2" w14:textId="77777777" w:rsidR="00A249DB" w:rsidRPr="0026371C" w:rsidRDefault="00A249DB" w:rsidP="00A00B95">
      <w:pPr>
        <w:spacing w:line="276" w:lineRule="auto"/>
        <w:ind w:left="720"/>
        <w:jc w:val="both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Na </w:t>
      </w:r>
      <w:proofErr w:type="spellStart"/>
      <w:r w:rsidRPr="0026371C">
        <w:rPr>
          <w:rFonts w:ascii="Arial" w:hAnsi="Arial" w:cs="Arial"/>
        </w:rPr>
        <w:t>toevoeging</w:t>
      </w:r>
      <w:proofErr w:type="spellEnd"/>
      <w:r w:rsidRPr="0026371C">
        <w:rPr>
          <w:rFonts w:ascii="Arial" w:hAnsi="Arial" w:cs="Arial"/>
        </w:rPr>
        <w:t xml:space="preserve"> van € 710.000 aan de </w:t>
      </w:r>
      <w:proofErr w:type="spellStart"/>
      <w:r w:rsidRPr="0026371C">
        <w:rPr>
          <w:rFonts w:ascii="Arial" w:hAnsi="Arial" w:cs="Arial"/>
        </w:rPr>
        <w:t>algemene</w:t>
      </w:r>
      <w:proofErr w:type="spellEnd"/>
      <w:r w:rsidRPr="0026371C">
        <w:rPr>
          <w:rFonts w:ascii="Arial" w:hAnsi="Arial" w:cs="Arial"/>
        </w:rPr>
        <w:t xml:space="preserve"> reserve is het </w:t>
      </w:r>
      <w:proofErr w:type="spellStart"/>
      <w:r w:rsidRPr="0026371C">
        <w:rPr>
          <w:rFonts w:ascii="Arial" w:hAnsi="Arial" w:cs="Arial"/>
        </w:rPr>
        <w:t>weerstandvermogen</w:t>
      </w:r>
      <w:proofErr w:type="spellEnd"/>
      <w:r w:rsidRPr="0026371C">
        <w:rPr>
          <w:rFonts w:ascii="Arial" w:hAnsi="Arial" w:cs="Arial"/>
        </w:rPr>
        <w:t xml:space="preserve"> op het </w:t>
      </w:r>
      <w:proofErr w:type="spellStart"/>
      <w:r w:rsidRPr="0026371C">
        <w:rPr>
          <w:rFonts w:ascii="Arial" w:hAnsi="Arial" w:cs="Arial"/>
        </w:rPr>
        <w:t>bestuurlijk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afgesproken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peil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Daarom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kan</w:t>
      </w:r>
      <w:proofErr w:type="spellEnd"/>
      <w:r w:rsidRPr="0026371C">
        <w:rPr>
          <w:rFonts w:ascii="Arial" w:hAnsi="Arial" w:cs="Arial"/>
        </w:rPr>
        <w:t xml:space="preserve"> het </w:t>
      </w:r>
      <w:proofErr w:type="spellStart"/>
      <w:r w:rsidRPr="0026371C">
        <w:rPr>
          <w:rFonts w:ascii="Arial" w:hAnsi="Arial" w:cs="Arial"/>
        </w:rPr>
        <w:t>meerdere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teruggegeven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worden</w:t>
      </w:r>
      <w:proofErr w:type="spellEnd"/>
      <w:r w:rsidRPr="0026371C">
        <w:rPr>
          <w:rFonts w:ascii="Arial" w:hAnsi="Arial" w:cs="Arial"/>
        </w:rPr>
        <w:t xml:space="preserve"> aan de </w:t>
      </w:r>
      <w:proofErr w:type="spellStart"/>
      <w:r w:rsidRPr="0026371C">
        <w:rPr>
          <w:rFonts w:ascii="Arial" w:hAnsi="Arial" w:cs="Arial"/>
        </w:rPr>
        <w:t>gemeenten</w:t>
      </w:r>
      <w:proofErr w:type="spellEnd"/>
      <w:r w:rsidRPr="0026371C">
        <w:rPr>
          <w:rFonts w:ascii="Arial" w:hAnsi="Arial" w:cs="Arial"/>
        </w:rPr>
        <w:t xml:space="preserve">, </w:t>
      </w:r>
      <w:proofErr w:type="spellStart"/>
      <w:r w:rsidRPr="0026371C">
        <w:rPr>
          <w:rFonts w:ascii="Arial" w:hAnsi="Arial" w:cs="Arial"/>
        </w:rPr>
        <w:t>na</w:t>
      </w:r>
      <w:proofErr w:type="spellEnd"/>
      <w:r w:rsidRPr="0026371C">
        <w:rPr>
          <w:rFonts w:ascii="Arial" w:hAnsi="Arial" w:cs="Arial"/>
        </w:rPr>
        <w:t xml:space="preserve"> het </w:t>
      </w:r>
      <w:proofErr w:type="spellStart"/>
      <w:r w:rsidRPr="0026371C">
        <w:rPr>
          <w:rFonts w:ascii="Arial" w:hAnsi="Arial" w:cs="Arial"/>
        </w:rPr>
        <w:t>vormen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benodigde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bestemmingsreserves</w:t>
      </w:r>
      <w:proofErr w:type="spellEnd"/>
      <w:r w:rsidRPr="0026371C">
        <w:rPr>
          <w:rFonts w:ascii="Arial" w:hAnsi="Arial" w:cs="Arial"/>
        </w:rPr>
        <w:t>.</w:t>
      </w:r>
    </w:p>
    <w:p w14:paraId="71C8C481" w14:textId="77777777" w:rsidR="00A249DB" w:rsidRPr="0026371C" w:rsidRDefault="00A249DB" w:rsidP="00A249DB">
      <w:pPr>
        <w:spacing w:line="276" w:lineRule="auto"/>
        <w:jc w:val="both"/>
        <w:rPr>
          <w:rFonts w:ascii="Arial" w:hAnsi="Arial" w:cs="Arial"/>
        </w:rPr>
      </w:pPr>
    </w:p>
    <w:p w14:paraId="3E277450" w14:textId="5B177326" w:rsidR="00A249DB" w:rsidRPr="0026371C" w:rsidRDefault="00A249DB" w:rsidP="00A249DB">
      <w:pPr>
        <w:spacing w:line="276" w:lineRule="auto"/>
        <w:jc w:val="both"/>
        <w:rPr>
          <w:rFonts w:ascii="Arial" w:hAnsi="Arial" w:cs="Arial"/>
          <w:i/>
        </w:rPr>
      </w:pPr>
      <w:r w:rsidRPr="0026371C">
        <w:rPr>
          <w:rFonts w:ascii="Arial" w:hAnsi="Arial" w:cs="Arial"/>
          <w:i/>
        </w:rPr>
        <w:t>4.1</w:t>
      </w:r>
      <w:r w:rsidR="00A00B95">
        <w:rPr>
          <w:rFonts w:ascii="Arial" w:hAnsi="Arial" w:cs="Arial"/>
          <w:i/>
        </w:rPr>
        <w:tab/>
      </w:r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Er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wordt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een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te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hoog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bedrag</w:t>
      </w:r>
      <w:proofErr w:type="spellEnd"/>
      <w:r w:rsidRPr="0026371C">
        <w:rPr>
          <w:rFonts w:ascii="Arial" w:hAnsi="Arial" w:cs="Arial"/>
          <w:i/>
        </w:rPr>
        <w:t xml:space="preserve"> </w:t>
      </w:r>
      <w:proofErr w:type="spellStart"/>
      <w:r w:rsidRPr="0026371C">
        <w:rPr>
          <w:rFonts w:ascii="Arial" w:hAnsi="Arial" w:cs="Arial"/>
          <w:i/>
        </w:rPr>
        <w:t>gevraagd</w:t>
      </w:r>
      <w:proofErr w:type="spellEnd"/>
      <w:r w:rsidRPr="0026371C">
        <w:rPr>
          <w:rFonts w:ascii="Arial" w:hAnsi="Arial" w:cs="Arial"/>
          <w:i/>
        </w:rPr>
        <w:t xml:space="preserve"> ten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opzichte</w:t>
      </w:r>
      <w:proofErr w:type="spellEnd"/>
      <w:r>
        <w:rPr>
          <w:rFonts w:ascii="Arial" w:hAnsi="Arial" w:cs="Arial"/>
          <w:i/>
        </w:rPr>
        <w:t xml:space="preserve"> van de </w:t>
      </w:r>
      <w:proofErr w:type="spellStart"/>
      <w:r>
        <w:rPr>
          <w:rFonts w:ascii="Arial" w:hAnsi="Arial" w:cs="Arial"/>
          <w:i/>
        </w:rPr>
        <w:t>begroting</w:t>
      </w:r>
      <w:proofErr w:type="spellEnd"/>
      <w:r>
        <w:rPr>
          <w:rFonts w:ascii="Arial" w:hAnsi="Arial" w:cs="Arial"/>
          <w:i/>
        </w:rPr>
        <w:t xml:space="preserve"> 2020;</w:t>
      </w:r>
      <w:r w:rsidRPr="0026371C">
        <w:rPr>
          <w:rFonts w:ascii="Arial" w:hAnsi="Arial" w:cs="Arial"/>
          <w:i/>
        </w:rPr>
        <w:t xml:space="preserve"> </w:t>
      </w:r>
    </w:p>
    <w:p w14:paraId="0AA5E6D3" w14:textId="77777777" w:rsidR="00A249DB" w:rsidRPr="0026371C" w:rsidRDefault="00A249DB" w:rsidP="00A00B95">
      <w:pPr>
        <w:spacing w:line="276" w:lineRule="auto"/>
        <w:ind w:left="720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De VRGZ had in de </w:t>
      </w:r>
      <w:proofErr w:type="spellStart"/>
      <w:r w:rsidRPr="0026371C">
        <w:rPr>
          <w:rFonts w:ascii="Arial" w:hAnsi="Arial" w:cs="Arial"/>
        </w:rPr>
        <w:t>begroting</w:t>
      </w:r>
      <w:proofErr w:type="spellEnd"/>
      <w:r w:rsidRPr="0026371C">
        <w:rPr>
          <w:rFonts w:ascii="Arial" w:hAnsi="Arial" w:cs="Arial"/>
        </w:rPr>
        <w:t xml:space="preserve"> 2020 € 200.000</w:t>
      </w:r>
      <w:r>
        <w:rPr>
          <w:rFonts w:ascii="Arial" w:hAnsi="Arial" w:cs="Arial"/>
        </w:rPr>
        <w:t>,--</w:t>
      </w:r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opgenomen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archiefverbetering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Bij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latere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inspectie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bleken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aanvullende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verbeterpunten</w:t>
      </w:r>
      <w:proofErr w:type="spellEnd"/>
      <w:r w:rsidRPr="0026371C">
        <w:rPr>
          <w:rFonts w:ascii="Arial" w:hAnsi="Arial" w:cs="Arial"/>
        </w:rPr>
        <w:t xml:space="preserve">,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uitvoering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waarvan</w:t>
      </w:r>
      <w:proofErr w:type="spellEnd"/>
      <w:r w:rsidRPr="0026371C">
        <w:rPr>
          <w:rFonts w:ascii="Arial" w:hAnsi="Arial" w:cs="Arial"/>
        </w:rPr>
        <w:t xml:space="preserve"> de VRGZ nog € 129.000 extra </w:t>
      </w:r>
      <w:proofErr w:type="spellStart"/>
      <w:r w:rsidRPr="0026371C">
        <w:rPr>
          <w:rFonts w:ascii="Arial" w:hAnsi="Arial" w:cs="Arial"/>
        </w:rPr>
        <w:t>nodig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heeft</w:t>
      </w:r>
      <w:proofErr w:type="spellEnd"/>
      <w:r w:rsidRPr="002637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bestemde</w:t>
      </w:r>
      <w:proofErr w:type="spellEnd"/>
      <w:r>
        <w:rPr>
          <w:rFonts w:ascii="Arial" w:hAnsi="Arial" w:cs="Arial"/>
        </w:rPr>
        <w:t xml:space="preserve"> reserve </w:t>
      </w:r>
      <w:proofErr w:type="spellStart"/>
      <w:r>
        <w:rPr>
          <w:rFonts w:ascii="Arial" w:hAnsi="Arial" w:cs="Arial"/>
        </w:rPr>
        <w:t>u</w:t>
      </w:r>
      <w:r w:rsidRPr="0026371C">
        <w:rPr>
          <w:rFonts w:ascii="Arial" w:hAnsi="Arial" w:cs="Arial"/>
        </w:rPr>
        <w:t>itgestelde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werkzaamheden</w:t>
      </w:r>
      <w:proofErr w:type="spellEnd"/>
      <w:r w:rsidRPr="0026371C">
        <w:rPr>
          <w:rFonts w:ascii="Arial" w:hAnsi="Arial" w:cs="Arial"/>
        </w:rPr>
        <w:t xml:space="preserve"> door corona </w:t>
      </w:r>
      <w:proofErr w:type="spellStart"/>
      <w:r w:rsidRPr="0026371C">
        <w:rPr>
          <w:rFonts w:ascii="Arial" w:hAnsi="Arial" w:cs="Arial"/>
        </w:rPr>
        <w:t>betreft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echter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2020 </w:t>
      </w:r>
      <w:proofErr w:type="spellStart"/>
      <w:r w:rsidRPr="0026371C">
        <w:rPr>
          <w:rFonts w:ascii="Arial" w:hAnsi="Arial" w:cs="Arial"/>
        </w:rPr>
        <w:t>begroot</w:t>
      </w:r>
      <w:proofErr w:type="spellEnd"/>
      <w:r w:rsidRPr="0026371C">
        <w:rPr>
          <w:rFonts w:ascii="Arial" w:hAnsi="Arial" w:cs="Arial"/>
        </w:rPr>
        <w:t xml:space="preserve"> budget </w:t>
      </w:r>
      <w:proofErr w:type="spellStart"/>
      <w:r w:rsidRPr="0026371C">
        <w:rPr>
          <w:rFonts w:ascii="Arial" w:hAnsi="Arial" w:cs="Arial"/>
        </w:rPr>
        <w:t>dat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uitgegeven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werd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Bij</w:t>
      </w:r>
      <w:proofErr w:type="spellEnd"/>
      <w:r w:rsidRPr="0026371C">
        <w:rPr>
          <w:rFonts w:ascii="Arial" w:hAnsi="Arial" w:cs="Arial"/>
        </w:rPr>
        <w:t xml:space="preserve"> het project </w:t>
      </w:r>
      <w:proofErr w:type="spellStart"/>
      <w:r w:rsidRPr="0026371C">
        <w:rPr>
          <w:rFonts w:ascii="Arial" w:hAnsi="Arial" w:cs="Arial"/>
        </w:rPr>
        <w:t>archiefverbetering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gaat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dat</w:t>
      </w:r>
      <w:proofErr w:type="spellEnd"/>
      <w:r w:rsidRPr="0026371C">
        <w:rPr>
          <w:rFonts w:ascii="Arial" w:hAnsi="Arial" w:cs="Arial"/>
        </w:rPr>
        <w:t xml:space="preserve"> om € 200.000</w:t>
      </w:r>
      <w:r>
        <w:rPr>
          <w:rFonts w:ascii="Arial" w:hAnsi="Arial" w:cs="Arial"/>
        </w:rPr>
        <w:t>,--</w:t>
      </w:r>
      <w:r w:rsidRPr="0026371C">
        <w:rPr>
          <w:rFonts w:ascii="Arial" w:hAnsi="Arial" w:cs="Arial"/>
        </w:rPr>
        <w:t xml:space="preserve">. De </w:t>
      </w:r>
      <w:proofErr w:type="spellStart"/>
      <w:r w:rsidRPr="0026371C">
        <w:rPr>
          <w:rFonts w:ascii="Arial" w:hAnsi="Arial" w:cs="Arial"/>
        </w:rPr>
        <w:t>verkrijging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aanvullend</w:t>
      </w:r>
      <w:proofErr w:type="spellEnd"/>
      <w:r w:rsidRPr="0026371C">
        <w:rPr>
          <w:rFonts w:ascii="Arial" w:hAnsi="Arial" w:cs="Arial"/>
        </w:rPr>
        <w:t xml:space="preserve"> budget </w:t>
      </w:r>
      <w:proofErr w:type="spellStart"/>
      <w:r w:rsidRPr="0026371C">
        <w:rPr>
          <w:rFonts w:ascii="Arial" w:hAnsi="Arial" w:cs="Arial"/>
        </w:rPr>
        <w:t>dient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echter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principieel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via de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>, maar v</w:t>
      </w:r>
      <w:r>
        <w:rPr>
          <w:rFonts w:ascii="Arial" w:hAnsi="Arial" w:cs="Arial"/>
        </w:rPr>
        <w:t xml:space="preserve">ia de </w:t>
      </w:r>
      <w:proofErr w:type="spellStart"/>
      <w:r>
        <w:rPr>
          <w:rFonts w:ascii="Arial" w:hAnsi="Arial" w:cs="Arial"/>
        </w:rPr>
        <w:t>begroting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verlopen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is </w:t>
      </w:r>
      <w:proofErr w:type="spellStart"/>
      <w:r>
        <w:rPr>
          <w:rFonts w:ascii="Arial" w:hAnsi="Arial" w:cs="Arial"/>
        </w:rPr>
        <w:t>ook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belang</w:t>
      </w:r>
      <w:proofErr w:type="spellEnd"/>
      <w:r w:rsidRPr="0026371C">
        <w:rPr>
          <w:rFonts w:ascii="Arial" w:hAnsi="Arial" w:cs="Arial"/>
        </w:rPr>
        <w:t xml:space="preserve"> om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goede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weging</w:t>
      </w:r>
      <w:proofErr w:type="spellEnd"/>
      <w:r w:rsidRPr="0026371C">
        <w:rPr>
          <w:rFonts w:ascii="Arial" w:hAnsi="Arial" w:cs="Arial"/>
        </w:rPr>
        <w:t xml:space="preserve"> ten </w:t>
      </w:r>
      <w:proofErr w:type="spellStart"/>
      <w:r w:rsidRPr="0026371C">
        <w:rPr>
          <w:rFonts w:ascii="Arial" w:hAnsi="Arial" w:cs="Arial"/>
        </w:rPr>
        <w:t>opzichte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andere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wensen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belangen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mogelijk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maken</w:t>
      </w:r>
      <w:proofErr w:type="spellEnd"/>
      <w:r w:rsidRPr="0026371C">
        <w:rPr>
          <w:rFonts w:ascii="Arial" w:hAnsi="Arial" w:cs="Arial"/>
        </w:rPr>
        <w:t xml:space="preserve">. </w:t>
      </w:r>
      <w:r w:rsidRPr="0026371C">
        <w:rPr>
          <w:rFonts w:ascii="Arial" w:hAnsi="Arial" w:cs="Arial"/>
        </w:rPr>
        <w:br/>
      </w:r>
    </w:p>
    <w:p w14:paraId="1994E440" w14:textId="2DA94E39" w:rsidR="00A249DB" w:rsidRPr="0026371C" w:rsidRDefault="00A249DB" w:rsidP="00A249DB">
      <w:pPr>
        <w:keepNext/>
        <w:spacing w:line="276" w:lineRule="auto"/>
        <w:rPr>
          <w:rFonts w:ascii="Arial" w:hAnsi="Arial" w:cs="Arial"/>
        </w:rPr>
      </w:pPr>
      <w:r w:rsidRPr="0026371C">
        <w:rPr>
          <w:rFonts w:ascii="Arial" w:hAnsi="Arial" w:cs="Arial"/>
        </w:rPr>
        <w:lastRenderedPageBreak/>
        <w:t xml:space="preserve">5.1 </w:t>
      </w:r>
      <w:r w:rsidR="00A00B95">
        <w:rPr>
          <w:rFonts w:ascii="Arial" w:hAnsi="Arial" w:cs="Arial"/>
        </w:rPr>
        <w:tab/>
      </w:r>
      <w:proofErr w:type="spellStart"/>
      <w:r w:rsidRPr="001319A0">
        <w:rPr>
          <w:rFonts w:ascii="Arial" w:hAnsi="Arial" w:cs="Arial"/>
          <w:i/>
        </w:rPr>
        <w:t>Hiervoor</w:t>
      </w:r>
      <w:proofErr w:type="spellEnd"/>
      <w:r w:rsidRPr="001319A0">
        <w:rPr>
          <w:rFonts w:ascii="Arial" w:hAnsi="Arial" w:cs="Arial"/>
          <w:i/>
        </w:rPr>
        <w:t xml:space="preserve"> was </w:t>
      </w:r>
      <w:proofErr w:type="spellStart"/>
      <w:r w:rsidRPr="001319A0">
        <w:rPr>
          <w:rFonts w:ascii="Arial" w:hAnsi="Arial" w:cs="Arial"/>
          <w:i/>
        </w:rPr>
        <w:t>geen</w:t>
      </w:r>
      <w:proofErr w:type="spellEnd"/>
      <w:r w:rsidRPr="001319A0">
        <w:rPr>
          <w:rFonts w:ascii="Arial" w:hAnsi="Arial" w:cs="Arial"/>
          <w:i/>
        </w:rPr>
        <w:t xml:space="preserve"> budget in 2020 </w:t>
      </w:r>
      <w:proofErr w:type="spellStart"/>
      <w:r w:rsidRPr="001319A0">
        <w:rPr>
          <w:rFonts w:ascii="Arial" w:hAnsi="Arial" w:cs="Arial"/>
          <w:i/>
        </w:rPr>
        <w:t>beschikbaar</w:t>
      </w:r>
      <w:proofErr w:type="spellEnd"/>
      <w:r w:rsidRPr="001319A0">
        <w:rPr>
          <w:rFonts w:ascii="Arial" w:hAnsi="Arial" w:cs="Arial"/>
          <w:i/>
        </w:rPr>
        <w:t xml:space="preserve"> </w:t>
      </w:r>
      <w:proofErr w:type="spellStart"/>
      <w:r w:rsidRPr="001319A0">
        <w:rPr>
          <w:rFonts w:ascii="Arial" w:hAnsi="Arial" w:cs="Arial"/>
          <w:i/>
        </w:rPr>
        <w:t>gesteld</w:t>
      </w:r>
      <w:proofErr w:type="spellEnd"/>
      <w:r>
        <w:rPr>
          <w:rFonts w:ascii="Arial" w:hAnsi="Arial" w:cs="Arial"/>
        </w:rPr>
        <w:t>;</w:t>
      </w:r>
    </w:p>
    <w:p w14:paraId="00053C8D" w14:textId="77777777" w:rsidR="00A249DB" w:rsidRPr="008A4739" w:rsidRDefault="00A249DB" w:rsidP="00A00B95">
      <w:pPr>
        <w:keepLines/>
        <w:spacing w:line="276" w:lineRule="auto"/>
        <w:ind w:left="720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Het </w:t>
      </w:r>
      <w:proofErr w:type="spellStart"/>
      <w:r w:rsidRPr="0026371C">
        <w:rPr>
          <w:rFonts w:ascii="Arial" w:hAnsi="Arial" w:cs="Arial"/>
        </w:rPr>
        <w:t>gaat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hier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om budget </w:t>
      </w:r>
      <w:proofErr w:type="spellStart"/>
      <w:r w:rsidRPr="0026371C">
        <w:rPr>
          <w:rFonts w:ascii="Arial" w:hAnsi="Arial" w:cs="Arial"/>
        </w:rPr>
        <w:t>dat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uitgegeven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werd</w:t>
      </w:r>
      <w:proofErr w:type="spellEnd"/>
      <w:r w:rsidRPr="0026371C">
        <w:rPr>
          <w:rFonts w:ascii="Arial" w:hAnsi="Arial" w:cs="Arial"/>
        </w:rPr>
        <w:t xml:space="preserve">, maar om </w:t>
      </w:r>
      <w:proofErr w:type="spellStart"/>
      <w:r w:rsidRPr="0026371C">
        <w:rPr>
          <w:rFonts w:ascii="Arial" w:hAnsi="Arial" w:cs="Arial"/>
        </w:rPr>
        <w:t>nieuw</w:t>
      </w:r>
      <w:proofErr w:type="spellEnd"/>
      <w:r w:rsidRPr="0026371C">
        <w:rPr>
          <w:rFonts w:ascii="Arial" w:hAnsi="Arial" w:cs="Arial"/>
        </w:rPr>
        <w:t xml:space="preserve"> budget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“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investering</w:t>
      </w:r>
      <w:proofErr w:type="spellEnd"/>
      <w:r w:rsidRPr="0026371C">
        <w:rPr>
          <w:rFonts w:ascii="Arial" w:hAnsi="Arial" w:cs="Arial"/>
        </w:rPr>
        <w:t xml:space="preserve"> in de </w:t>
      </w:r>
      <w:proofErr w:type="spellStart"/>
      <w:r w:rsidRPr="0026371C">
        <w:rPr>
          <w:rFonts w:ascii="Arial" w:hAnsi="Arial" w:cs="Arial"/>
        </w:rPr>
        <w:t>vastlegging</w:t>
      </w:r>
      <w:proofErr w:type="spellEnd"/>
      <w:r w:rsidRPr="0026371C">
        <w:rPr>
          <w:rFonts w:ascii="Arial" w:hAnsi="Arial" w:cs="Arial"/>
        </w:rPr>
        <w:t xml:space="preserve"> en de </w:t>
      </w:r>
      <w:proofErr w:type="spellStart"/>
      <w:r w:rsidRPr="0026371C">
        <w:rPr>
          <w:rFonts w:ascii="Arial" w:hAnsi="Arial" w:cs="Arial"/>
        </w:rPr>
        <w:t>verbetering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processen</w:t>
      </w:r>
      <w:proofErr w:type="spellEnd"/>
      <w:r w:rsidRPr="0026371C">
        <w:rPr>
          <w:rFonts w:ascii="Arial" w:hAnsi="Arial" w:cs="Arial"/>
        </w:rPr>
        <w:t xml:space="preserve"> en het </w:t>
      </w:r>
      <w:proofErr w:type="spellStart"/>
      <w:r w:rsidRPr="0026371C">
        <w:rPr>
          <w:rFonts w:ascii="Arial" w:hAnsi="Arial" w:cs="Arial"/>
        </w:rPr>
        <w:t>overdragen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kennis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Hiervoor</w:t>
      </w:r>
      <w:proofErr w:type="spellEnd"/>
      <w:r w:rsidRPr="0026371C">
        <w:rPr>
          <w:rFonts w:ascii="Arial" w:hAnsi="Arial" w:cs="Arial"/>
        </w:rPr>
        <w:t xml:space="preserve"> is </w:t>
      </w:r>
      <w:proofErr w:type="spellStart"/>
      <w:r w:rsidRPr="0026371C">
        <w:rPr>
          <w:rFonts w:ascii="Arial" w:hAnsi="Arial" w:cs="Arial"/>
        </w:rPr>
        <w:t>tijdelijk</w:t>
      </w:r>
      <w:proofErr w:type="spellEnd"/>
      <w:r w:rsidRPr="0026371C">
        <w:rPr>
          <w:rFonts w:ascii="Arial" w:hAnsi="Arial" w:cs="Arial"/>
        </w:rPr>
        <w:t xml:space="preserve"> extra </w:t>
      </w:r>
      <w:proofErr w:type="spellStart"/>
      <w:r w:rsidRPr="0026371C">
        <w:rPr>
          <w:rFonts w:ascii="Arial" w:hAnsi="Arial" w:cs="Arial"/>
        </w:rPr>
        <w:t>capaciteit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nodig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ondersteuning</w:t>
      </w:r>
      <w:proofErr w:type="spellEnd"/>
      <w:r w:rsidRPr="0026371C">
        <w:rPr>
          <w:rFonts w:ascii="Arial" w:hAnsi="Arial" w:cs="Arial"/>
        </w:rPr>
        <w:t xml:space="preserve"> van consultants.” </w:t>
      </w:r>
      <w:proofErr w:type="spellStart"/>
      <w:r w:rsidRPr="0026371C">
        <w:rPr>
          <w:rFonts w:ascii="Arial" w:hAnsi="Arial" w:cs="Arial"/>
        </w:rPr>
        <w:t>Ook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dit</w:t>
      </w:r>
      <w:proofErr w:type="spellEnd"/>
      <w:r w:rsidRPr="0026371C">
        <w:rPr>
          <w:rFonts w:ascii="Arial" w:hAnsi="Arial" w:cs="Arial"/>
        </w:rPr>
        <w:t xml:space="preserve"> budget </w:t>
      </w:r>
      <w:proofErr w:type="spellStart"/>
      <w:r w:rsidRPr="0026371C">
        <w:rPr>
          <w:rFonts w:ascii="Arial" w:hAnsi="Arial" w:cs="Arial"/>
        </w:rPr>
        <w:t>dient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principieel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via de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, maar via de </w:t>
      </w:r>
      <w:proofErr w:type="spellStart"/>
      <w:r w:rsidRPr="0026371C">
        <w:rPr>
          <w:rFonts w:ascii="Arial" w:hAnsi="Arial" w:cs="Arial"/>
        </w:rPr>
        <w:t>begro</w:t>
      </w:r>
      <w:r>
        <w:rPr>
          <w:rFonts w:ascii="Arial" w:hAnsi="Arial" w:cs="Arial"/>
        </w:rPr>
        <w:t>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verkregen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is </w:t>
      </w:r>
      <w:proofErr w:type="spellStart"/>
      <w:r>
        <w:rPr>
          <w:rFonts w:ascii="Arial" w:hAnsi="Arial" w:cs="Arial"/>
        </w:rPr>
        <w:t>ook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belang</w:t>
      </w:r>
      <w:proofErr w:type="spellEnd"/>
      <w:r w:rsidRPr="0026371C">
        <w:rPr>
          <w:rFonts w:ascii="Arial" w:hAnsi="Arial" w:cs="Arial"/>
        </w:rPr>
        <w:t xml:space="preserve"> om </w:t>
      </w:r>
      <w:proofErr w:type="spellStart"/>
      <w:r w:rsidRPr="0026371C">
        <w:rPr>
          <w:rFonts w:ascii="Arial" w:hAnsi="Arial" w:cs="Arial"/>
        </w:rPr>
        <w:t>een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goede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weging</w:t>
      </w:r>
      <w:proofErr w:type="spellEnd"/>
      <w:r w:rsidRPr="0026371C">
        <w:rPr>
          <w:rFonts w:ascii="Arial" w:hAnsi="Arial" w:cs="Arial"/>
        </w:rPr>
        <w:t xml:space="preserve"> ten </w:t>
      </w:r>
      <w:proofErr w:type="spellStart"/>
      <w:r w:rsidRPr="0026371C">
        <w:rPr>
          <w:rFonts w:ascii="Arial" w:hAnsi="Arial" w:cs="Arial"/>
        </w:rPr>
        <w:t>opzichte</w:t>
      </w:r>
      <w:proofErr w:type="spellEnd"/>
      <w:r w:rsidRPr="0026371C">
        <w:rPr>
          <w:rFonts w:ascii="Arial" w:hAnsi="Arial" w:cs="Arial"/>
        </w:rPr>
        <w:t xml:space="preserve"> van </w:t>
      </w:r>
      <w:proofErr w:type="spellStart"/>
      <w:r w:rsidRPr="0026371C">
        <w:rPr>
          <w:rFonts w:ascii="Arial" w:hAnsi="Arial" w:cs="Arial"/>
        </w:rPr>
        <w:t>andere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wensen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belangen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mogelijk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maken</w:t>
      </w:r>
      <w:proofErr w:type="spellEnd"/>
      <w:r w:rsidRPr="0026371C">
        <w:rPr>
          <w:rFonts w:ascii="Arial" w:hAnsi="Arial" w:cs="Arial"/>
        </w:rPr>
        <w:t xml:space="preserve">. </w:t>
      </w:r>
      <w:r w:rsidRPr="0026371C">
        <w:rPr>
          <w:rFonts w:ascii="Arial" w:hAnsi="Arial" w:cs="Arial"/>
        </w:rPr>
        <w:br/>
      </w:r>
    </w:p>
    <w:p w14:paraId="5C720C53" w14:textId="41B8CCE7" w:rsidR="00850B8C" w:rsidRDefault="00850B8C" w:rsidP="00850B8C">
      <w:pPr>
        <w:rPr>
          <w:rFonts w:ascii="Arial" w:hAnsi="Arial" w:cs="Arial"/>
        </w:rPr>
      </w:pPr>
    </w:p>
    <w:p w14:paraId="1E4FAFBC" w14:textId="77777777" w:rsidR="00FA6A18" w:rsidRDefault="00FA6A18" w:rsidP="00850B8C">
      <w:pPr>
        <w:rPr>
          <w:rFonts w:ascii="Arial" w:hAnsi="Arial" w:cs="Arial"/>
        </w:rPr>
      </w:pPr>
    </w:p>
    <w:p w14:paraId="72158221" w14:textId="4BD22465" w:rsidR="00850B8C" w:rsidRPr="00FA6A18" w:rsidRDefault="005C3B72" w:rsidP="00850B8C">
      <w:pPr>
        <w:rPr>
          <w:rFonts w:ascii="Arial" w:hAnsi="Arial" w:cs="Arial"/>
          <w:b/>
        </w:rPr>
      </w:pPr>
      <w:proofErr w:type="spellStart"/>
      <w:r w:rsidRPr="0056151A">
        <w:rPr>
          <w:rFonts w:ascii="Arial" w:hAnsi="Arial" w:cs="Arial"/>
          <w:b/>
        </w:rPr>
        <w:t>Kanttekeningen</w:t>
      </w:r>
      <w:proofErr w:type="spellEnd"/>
      <w:r w:rsidR="00A83F4D">
        <w:rPr>
          <w:rFonts w:ascii="Arial" w:hAnsi="Arial" w:cs="Arial"/>
          <w:b/>
        </w:rPr>
        <w:t>/</w:t>
      </w:r>
      <w:proofErr w:type="spellStart"/>
      <w:r w:rsidR="00A83F4D">
        <w:rPr>
          <w:rFonts w:ascii="Arial" w:hAnsi="Arial" w:cs="Arial"/>
          <w:b/>
        </w:rPr>
        <w:t>risico’s</w:t>
      </w:r>
      <w:proofErr w:type="spellEnd"/>
    </w:p>
    <w:p w14:paraId="2841D77C" w14:textId="77777777" w:rsidR="00A249DB" w:rsidRPr="0026371C" w:rsidRDefault="00A249DB" w:rsidP="00A249DB">
      <w:pPr>
        <w:ind w:right="708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3a.1 </w:t>
      </w:r>
      <w:proofErr w:type="spellStart"/>
      <w:r w:rsidRPr="0026371C">
        <w:rPr>
          <w:rFonts w:ascii="Arial" w:hAnsi="Arial" w:cs="Arial"/>
        </w:rPr>
        <w:t>Hiermee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nog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alle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financiële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risico´s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afgedekt</w:t>
      </w:r>
      <w:proofErr w:type="spellEnd"/>
      <w:r w:rsidRPr="0026371C">
        <w:rPr>
          <w:rFonts w:ascii="Arial" w:hAnsi="Arial" w:cs="Arial"/>
        </w:rPr>
        <w:t xml:space="preserve">. </w:t>
      </w:r>
    </w:p>
    <w:p w14:paraId="00F489BE" w14:textId="77777777" w:rsidR="00A249DB" w:rsidRPr="0026371C" w:rsidRDefault="00A249DB" w:rsidP="00A249DB">
      <w:pPr>
        <w:ind w:right="708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Het </w:t>
      </w:r>
      <w:proofErr w:type="spellStart"/>
      <w:r w:rsidRPr="0026371C">
        <w:rPr>
          <w:rFonts w:ascii="Arial" w:hAnsi="Arial" w:cs="Arial"/>
        </w:rPr>
        <w:t>weerstandsvermogen</w:t>
      </w:r>
      <w:proofErr w:type="spellEnd"/>
      <w:r w:rsidRPr="0026371C">
        <w:rPr>
          <w:rFonts w:ascii="Arial" w:hAnsi="Arial" w:cs="Arial"/>
        </w:rPr>
        <w:t xml:space="preserve"> van VRGZ is – </w:t>
      </w:r>
      <w:proofErr w:type="spellStart"/>
      <w:r w:rsidRPr="0026371C">
        <w:rPr>
          <w:rFonts w:ascii="Arial" w:hAnsi="Arial" w:cs="Arial"/>
        </w:rPr>
        <w:t>na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toevoeging</w:t>
      </w:r>
      <w:proofErr w:type="spellEnd"/>
      <w:r w:rsidRPr="0026371C">
        <w:rPr>
          <w:rFonts w:ascii="Arial" w:hAnsi="Arial" w:cs="Arial"/>
        </w:rPr>
        <w:t xml:space="preserve"> van € 710.000</w:t>
      </w:r>
      <w:r>
        <w:rPr>
          <w:rFonts w:ascii="Arial" w:hAnsi="Arial" w:cs="Arial"/>
        </w:rPr>
        <w:t>,--</w:t>
      </w:r>
      <w:r w:rsidRPr="0026371C">
        <w:rPr>
          <w:rFonts w:ascii="Arial" w:hAnsi="Arial" w:cs="Arial"/>
        </w:rPr>
        <w:t xml:space="preserve"> op het </w:t>
      </w:r>
      <w:proofErr w:type="spellStart"/>
      <w:r w:rsidRPr="0026371C">
        <w:rPr>
          <w:rFonts w:ascii="Arial" w:hAnsi="Arial" w:cs="Arial"/>
        </w:rPr>
        <w:t>bestuurlijk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afgesproken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niveau</w:t>
      </w:r>
      <w:proofErr w:type="spellEnd"/>
      <w:r w:rsidRPr="0026371C">
        <w:rPr>
          <w:rFonts w:ascii="Arial" w:hAnsi="Arial" w:cs="Arial"/>
        </w:rPr>
        <w:t xml:space="preserve"> van 5% van de </w:t>
      </w:r>
      <w:proofErr w:type="spellStart"/>
      <w:r w:rsidRPr="0026371C">
        <w:rPr>
          <w:rFonts w:ascii="Arial" w:hAnsi="Arial" w:cs="Arial"/>
        </w:rPr>
        <w:t>omzet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Dit</w:t>
      </w:r>
      <w:proofErr w:type="spellEnd"/>
      <w:r w:rsidRPr="0026371C">
        <w:rPr>
          <w:rFonts w:ascii="Arial" w:hAnsi="Arial" w:cs="Arial"/>
        </w:rPr>
        <w:t xml:space="preserve"> is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voldoende</w:t>
      </w:r>
      <w:proofErr w:type="spellEnd"/>
      <w:r w:rsidRPr="0026371C">
        <w:rPr>
          <w:rFonts w:ascii="Arial" w:hAnsi="Arial" w:cs="Arial"/>
        </w:rPr>
        <w:t xml:space="preserve"> om de </w:t>
      </w:r>
      <w:proofErr w:type="spellStart"/>
      <w:r w:rsidRPr="0026371C">
        <w:rPr>
          <w:rFonts w:ascii="Arial" w:hAnsi="Arial" w:cs="Arial"/>
        </w:rPr>
        <w:t>totaal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gewogen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risico’s</w:t>
      </w:r>
      <w:proofErr w:type="spellEnd"/>
      <w:r w:rsidRPr="0026371C">
        <w:rPr>
          <w:rFonts w:ascii="Arial" w:hAnsi="Arial" w:cs="Arial"/>
        </w:rPr>
        <w:t xml:space="preserve"> (</w:t>
      </w:r>
      <w:proofErr w:type="spellStart"/>
      <w:r w:rsidRPr="0026371C">
        <w:rPr>
          <w:rFonts w:ascii="Arial" w:hAnsi="Arial" w:cs="Arial"/>
        </w:rPr>
        <w:t>kans</w:t>
      </w:r>
      <w:proofErr w:type="spellEnd"/>
      <w:r w:rsidRPr="0026371C">
        <w:rPr>
          <w:rFonts w:ascii="Arial" w:hAnsi="Arial" w:cs="Arial"/>
        </w:rPr>
        <w:t xml:space="preserve"> x </w:t>
      </w:r>
      <w:proofErr w:type="spellStart"/>
      <w:r w:rsidRPr="0026371C">
        <w:rPr>
          <w:rFonts w:ascii="Arial" w:hAnsi="Arial" w:cs="Arial"/>
        </w:rPr>
        <w:t>bedrag</w:t>
      </w:r>
      <w:proofErr w:type="spellEnd"/>
      <w:r w:rsidRPr="0026371C">
        <w:rPr>
          <w:rFonts w:ascii="Arial" w:hAnsi="Arial" w:cs="Arial"/>
        </w:rPr>
        <w:t xml:space="preserve">) </w:t>
      </w:r>
      <w:proofErr w:type="spellStart"/>
      <w:r w:rsidRPr="0026371C">
        <w:rPr>
          <w:rFonts w:ascii="Arial" w:hAnsi="Arial" w:cs="Arial"/>
        </w:rPr>
        <w:t>af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dekken</w:t>
      </w:r>
      <w:proofErr w:type="spellEnd"/>
      <w:r w:rsidRPr="0026371C">
        <w:rPr>
          <w:rFonts w:ascii="Arial" w:hAnsi="Arial" w:cs="Arial"/>
        </w:rPr>
        <w:t xml:space="preserve">. </w:t>
      </w:r>
      <w:proofErr w:type="spellStart"/>
      <w:r w:rsidRPr="0026371C">
        <w:rPr>
          <w:rFonts w:ascii="Arial" w:hAnsi="Arial" w:cs="Arial"/>
        </w:rPr>
        <w:t>Dit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verschil</w:t>
      </w:r>
      <w:proofErr w:type="spellEnd"/>
      <w:r w:rsidRPr="0026371C">
        <w:rPr>
          <w:rFonts w:ascii="Arial" w:hAnsi="Arial" w:cs="Arial"/>
        </w:rPr>
        <w:t xml:space="preserve"> is het </w:t>
      </w:r>
      <w:proofErr w:type="spellStart"/>
      <w:r w:rsidRPr="0026371C">
        <w:rPr>
          <w:rFonts w:ascii="Arial" w:hAnsi="Arial" w:cs="Arial"/>
        </w:rPr>
        <w:t>risico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deelnemende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gemeenten</w:t>
      </w:r>
      <w:proofErr w:type="spellEnd"/>
      <w:r w:rsidRPr="0026371C">
        <w:rPr>
          <w:rFonts w:ascii="Arial" w:hAnsi="Arial" w:cs="Arial"/>
        </w:rPr>
        <w:t xml:space="preserve">, </w:t>
      </w:r>
      <w:proofErr w:type="spellStart"/>
      <w:r w:rsidRPr="0026371C">
        <w:rPr>
          <w:rFonts w:ascii="Arial" w:hAnsi="Arial" w:cs="Arial"/>
        </w:rPr>
        <w:t>ieder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naar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rato</w:t>
      </w:r>
      <w:proofErr w:type="spellEnd"/>
      <w:r w:rsidRPr="0026371C">
        <w:rPr>
          <w:rFonts w:ascii="Arial" w:hAnsi="Arial" w:cs="Arial"/>
        </w:rPr>
        <w:t xml:space="preserve"> van de </w:t>
      </w:r>
      <w:proofErr w:type="spellStart"/>
      <w:r w:rsidRPr="0026371C">
        <w:rPr>
          <w:rFonts w:ascii="Arial" w:hAnsi="Arial" w:cs="Arial"/>
        </w:rPr>
        <w:t>bijdrage</w:t>
      </w:r>
      <w:proofErr w:type="spellEnd"/>
      <w:r w:rsidRPr="0026371C">
        <w:rPr>
          <w:rFonts w:ascii="Arial" w:hAnsi="Arial" w:cs="Arial"/>
        </w:rPr>
        <w:t xml:space="preserve">. </w:t>
      </w:r>
    </w:p>
    <w:p w14:paraId="4054F266" w14:textId="77777777" w:rsidR="00A249DB" w:rsidRPr="008A4739" w:rsidRDefault="00A249DB" w:rsidP="00A249DB">
      <w:pPr>
        <w:ind w:right="708"/>
        <w:rPr>
          <w:rFonts w:ascii="Arial" w:hAnsi="Arial" w:cs="Arial"/>
        </w:rPr>
      </w:pPr>
    </w:p>
    <w:p w14:paraId="6DD78CE1" w14:textId="77777777" w:rsidR="00E27865" w:rsidRPr="00C501F2" w:rsidRDefault="005C3B72" w:rsidP="00E27865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Programma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duurzaamheid</w:t>
      </w:r>
      <w:proofErr w:type="spellEnd"/>
    </w:p>
    <w:p w14:paraId="01448256" w14:textId="5A0C79C0" w:rsidR="00E27865" w:rsidRDefault="000F1355" w:rsidP="00850B8C">
      <w:pPr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3C48D49D" w14:textId="77777777" w:rsidR="00FA6A18" w:rsidRDefault="00FA6A18" w:rsidP="00850B8C">
      <w:pPr>
        <w:rPr>
          <w:rFonts w:ascii="Arial" w:hAnsi="Arial" w:cs="Arial"/>
        </w:rPr>
      </w:pPr>
    </w:p>
    <w:p w14:paraId="760C1AF6" w14:textId="77777777" w:rsidR="00A83F4D" w:rsidRPr="00A83F4D" w:rsidRDefault="005C3B72" w:rsidP="00A83F4D">
      <w:pPr>
        <w:ind w:right="708"/>
        <w:rPr>
          <w:rFonts w:ascii="Arial" w:hAnsi="Arial" w:cs="Arial"/>
        </w:rPr>
      </w:pPr>
      <w:proofErr w:type="spellStart"/>
      <w:r w:rsidRPr="00A83F4D">
        <w:rPr>
          <w:rFonts w:ascii="Arial" w:hAnsi="Arial" w:cs="Arial"/>
          <w:b/>
        </w:rPr>
        <w:t>Financiën</w:t>
      </w:r>
      <w:proofErr w:type="spellEnd"/>
      <w:r w:rsidRPr="00A83F4D">
        <w:rPr>
          <w:rFonts w:ascii="Arial" w:hAnsi="Arial" w:cs="Arial"/>
          <w:b/>
        </w:rPr>
        <w:t xml:space="preserve"> (incl. BTW-effect)</w:t>
      </w:r>
    </w:p>
    <w:p w14:paraId="520502C9" w14:textId="3E2A927F" w:rsidR="000F1355" w:rsidRPr="0026371C" w:rsidRDefault="000F1355" w:rsidP="000F1355">
      <w:pPr>
        <w:ind w:right="708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De </w:t>
      </w:r>
      <w:proofErr w:type="spellStart"/>
      <w:r w:rsidRPr="0026371C">
        <w:rPr>
          <w:rFonts w:ascii="Arial" w:hAnsi="Arial" w:cs="Arial"/>
        </w:rPr>
        <w:t>bijdrage</w:t>
      </w:r>
      <w:proofErr w:type="spellEnd"/>
      <w:r w:rsidRPr="0026371C">
        <w:rPr>
          <w:rFonts w:ascii="Arial" w:hAnsi="Arial" w:cs="Arial"/>
        </w:rPr>
        <w:t xml:space="preserve"> 2020 aan de VRGZ is al in </w:t>
      </w:r>
      <w:proofErr w:type="spellStart"/>
      <w:r w:rsidRPr="0026371C">
        <w:rPr>
          <w:rFonts w:ascii="Arial" w:hAnsi="Arial" w:cs="Arial"/>
        </w:rPr>
        <w:t>onze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jaarrekening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verwerkt</w:t>
      </w:r>
      <w:proofErr w:type="spellEnd"/>
      <w:r w:rsidRPr="0026371C">
        <w:rPr>
          <w:rFonts w:ascii="Arial" w:hAnsi="Arial" w:cs="Arial"/>
        </w:rPr>
        <w:t xml:space="preserve">. De </w:t>
      </w:r>
      <w:proofErr w:type="spellStart"/>
      <w:r w:rsidRPr="0026371C">
        <w:rPr>
          <w:rFonts w:ascii="Arial" w:hAnsi="Arial" w:cs="Arial"/>
        </w:rPr>
        <w:t>resultaatuitkering</w:t>
      </w:r>
      <w:proofErr w:type="spellEnd"/>
      <w:r w:rsidRPr="0026371C">
        <w:rPr>
          <w:rFonts w:ascii="Arial" w:hAnsi="Arial" w:cs="Arial"/>
        </w:rPr>
        <w:t xml:space="preserve"> aan de </w:t>
      </w:r>
      <w:proofErr w:type="spellStart"/>
      <w:r w:rsidRPr="0026371C">
        <w:rPr>
          <w:rFonts w:ascii="Arial" w:hAnsi="Arial" w:cs="Arial"/>
        </w:rPr>
        <w:t>gemeente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verwerken</w:t>
      </w:r>
      <w:proofErr w:type="spellEnd"/>
      <w:r w:rsidRPr="0026371C">
        <w:rPr>
          <w:rFonts w:ascii="Arial" w:hAnsi="Arial" w:cs="Arial"/>
        </w:rPr>
        <w:t xml:space="preserve"> we in 2021 in </w:t>
      </w:r>
      <w:proofErr w:type="spellStart"/>
      <w:r w:rsidRPr="0026371C">
        <w:rPr>
          <w:rFonts w:ascii="Arial" w:hAnsi="Arial" w:cs="Arial"/>
        </w:rPr>
        <w:t>onze</w:t>
      </w:r>
      <w:proofErr w:type="spellEnd"/>
      <w:r w:rsidRPr="0026371C">
        <w:rPr>
          <w:rFonts w:ascii="Arial" w:hAnsi="Arial" w:cs="Arial"/>
        </w:rPr>
        <w:t xml:space="preserve"> bestu</w:t>
      </w:r>
      <w:r w:rsidR="00361839">
        <w:rPr>
          <w:rFonts w:ascii="Arial" w:hAnsi="Arial" w:cs="Arial"/>
        </w:rPr>
        <w:t xml:space="preserve">ursrapportage </w:t>
      </w:r>
      <w:proofErr w:type="spellStart"/>
      <w:r w:rsidRPr="0026371C">
        <w:rPr>
          <w:rFonts w:ascii="Arial" w:hAnsi="Arial" w:cs="Arial"/>
        </w:rPr>
        <w:t>als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incidenteel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voordeel</w:t>
      </w:r>
      <w:proofErr w:type="spellEnd"/>
      <w:r w:rsidRPr="0026371C">
        <w:rPr>
          <w:rFonts w:ascii="Arial" w:hAnsi="Arial" w:cs="Arial"/>
        </w:rPr>
        <w:t>.</w:t>
      </w:r>
    </w:p>
    <w:p w14:paraId="2548B4A9" w14:textId="77777777" w:rsidR="000F1355" w:rsidRPr="0026371C" w:rsidRDefault="000F1355" w:rsidP="000F1355">
      <w:pPr>
        <w:ind w:right="708"/>
        <w:rPr>
          <w:rFonts w:ascii="Arial" w:hAnsi="Arial" w:cs="Arial"/>
        </w:rPr>
      </w:pPr>
    </w:p>
    <w:tbl>
      <w:tblPr>
        <w:tblW w:w="10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483"/>
        <w:gridCol w:w="1480"/>
        <w:gridCol w:w="1080"/>
        <w:gridCol w:w="1094"/>
      </w:tblGrid>
      <w:tr w:rsidR="000F1355" w:rsidRPr="0026371C" w14:paraId="2AC993A4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707D" w14:textId="77777777" w:rsidR="000F1355" w:rsidRPr="0026371C" w:rsidRDefault="000F1355" w:rsidP="003F01D5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54FC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VRGZ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01ED6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E908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ZBM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CA52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</w:p>
        </w:tc>
      </w:tr>
      <w:tr w:rsidR="000F1355" w:rsidRPr="0026371C" w14:paraId="36E141DA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AFB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6371C">
              <w:rPr>
                <w:rFonts w:ascii="Arial" w:hAnsi="Arial" w:cs="Arial"/>
                <w:color w:val="000000"/>
              </w:rPr>
              <w:t>Voorgesteld</w:t>
            </w:r>
            <w:proofErr w:type="spellEnd"/>
            <w:r w:rsidRPr="0026371C">
              <w:rPr>
                <w:rFonts w:ascii="Arial" w:hAnsi="Arial" w:cs="Arial"/>
                <w:color w:val="000000"/>
              </w:rPr>
              <w:t xml:space="preserve"> door VRGZ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ED7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1.370.000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35AA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8025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70.639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C690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F1355" w:rsidRPr="0026371C" w14:paraId="5C1CE23E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233B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6371C">
              <w:rPr>
                <w:rFonts w:ascii="Arial" w:hAnsi="Arial" w:cs="Arial"/>
                <w:color w:val="000000"/>
              </w:rPr>
              <w:t>Zienswijs</w:t>
            </w:r>
            <w:proofErr w:type="spellEnd"/>
            <w:r w:rsidRPr="0026371C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26371C">
              <w:rPr>
                <w:rFonts w:ascii="Arial" w:hAnsi="Arial" w:cs="Arial"/>
                <w:color w:val="000000"/>
              </w:rPr>
              <w:t>Afgewezen</w:t>
            </w:r>
            <w:proofErr w:type="spellEnd"/>
            <w:r w:rsidRPr="0026371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6371C">
              <w:rPr>
                <w:rFonts w:ascii="Arial" w:hAnsi="Arial" w:cs="Arial"/>
                <w:color w:val="000000"/>
              </w:rPr>
              <w:t>resultaatbestemmingen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82E0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8957" w14:textId="77777777" w:rsidR="000F1355" w:rsidRPr="0026371C" w:rsidRDefault="000F1355" w:rsidP="003F01D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B0C3" w14:textId="77777777" w:rsidR="000F1355" w:rsidRPr="0026371C" w:rsidRDefault="000F1355" w:rsidP="003F01D5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00BB" w14:textId="77777777" w:rsidR="000F1355" w:rsidRPr="0026371C" w:rsidRDefault="000F1355" w:rsidP="003F01D5">
            <w:pPr>
              <w:rPr>
                <w:rFonts w:ascii="Arial" w:hAnsi="Arial" w:cs="Arial"/>
              </w:rPr>
            </w:pPr>
          </w:p>
        </w:tc>
      </w:tr>
      <w:tr w:rsidR="000F1355" w:rsidRPr="0026371C" w14:paraId="080087AF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5C55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6371C">
              <w:rPr>
                <w:rFonts w:ascii="Arial" w:hAnsi="Arial" w:cs="Arial"/>
                <w:color w:val="000000"/>
              </w:rPr>
              <w:t>Archiefverbetering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13BB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129.000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8A128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6C86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6.579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F273A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F1355" w:rsidRPr="0026371C" w14:paraId="10C1BC72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ED1D" w14:textId="77777777" w:rsidR="000F1355" w:rsidRPr="0026371C" w:rsidRDefault="000F1355" w:rsidP="003F01D5">
            <w:pPr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HRM-</w:t>
            </w:r>
            <w:proofErr w:type="spellStart"/>
            <w:r w:rsidRPr="0026371C">
              <w:rPr>
                <w:rFonts w:ascii="Arial" w:hAnsi="Arial" w:cs="Arial"/>
                <w:color w:val="000000"/>
              </w:rPr>
              <w:t>systeem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22F47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C840B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7E41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  <w:r w:rsidRPr="0026371C">
              <w:rPr>
                <w:rFonts w:ascii="Arial" w:hAnsi="Arial" w:cs="Arial"/>
                <w:color w:val="000000"/>
              </w:rPr>
              <w:t>5.100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23897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F1355" w:rsidRPr="0026371C" w14:paraId="2346F13D" w14:textId="77777777" w:rsidTr="003F01D5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25BF" w14:textId="77777777" w:rsidR="000F1355" w:rsidRPr="0026371C" w:rsidRDefault="000F1355" w:rsidP="003F01D5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6371C">
              <w:rPr>
                <w:rFonts w:ascii="Arial" w:hAnsi="Arial" w:cs="Arial"/>
                <w:b/>
                <w:color w:val="000000"/>
              </w:rPr>
              <w:t>Totaal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00367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6371C">
              <w:rPr>
                <w:rFonts w:ascii="Arial" w:hAnsi="Arial" w:cs="Arial"/>
                <w:b/>
                <w:color w:val="000000"/>
              </w:rPr>
              <w:t>1.599.000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F595E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4218B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6371C">
              <w:rPr>
                <w:rFonts w:ascii="Arial" w:hAnsi="Arial" w:cs="Arial"/>
                <w:b/>
                <w:color w:val="000000"/>
              </w:rPr>
              <w:t>82.318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07CCC2" w14:textId="77777777" w:rsidR="000F1355" w:rsidRPr="0026371C" w:rsidRDefault="000F1355" w:rsidP="003F01D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3A184EE" w14:textId="77777777" w:rsidR="000F1355" w:rsidRPr="0026371C" w:rsidRDefault="000F1355" w:rsidP="000F1355">
      <w:pPr>
        <w:ind w:right="708"/>
        <w:rPr>
          <w:rFonts w:ascii="Arial" w:hAnsi="Arial" w:cs="Arial"/>
        </w:rPr>
      </w:pPr>
    </w:p>
    <w:p w14:paraId="167586A7" w14:textId="77777777" w:rsidR="000F1355" w:rsidRPr="0026371C" w:rsidRDefault="000F1355" w:rsidP="000F1355">
      <w:pPr>
        <w:ind w:right="708"/>
        <w:rPr>
          <w:rFonts w:ascii="Arial" w:hAnsi="Arial" w:cs="Arial"/>
        </w:rPr>
      </w:pPr>
    </w:p>
    <w:p w14:paraId="35BB6AFE" w14:textId="77777777" w:rsidR="000F1355" w:rsidRPr="0026371C" w:rsidRDefault="000F1355" w:rsidP="000F1355">
      <w:pPr>
        <w:ind w:right="708"/>
        <w:rPr>
          <w:rFonts w:ascii="Arial" w:hAnsi="Arial" w:cs="Arial"/>
          <w:b/>
          <w:i/>
        </w:rPr>
      </w:pPr>
      <w:r w:rsidRPr="0026371C">
        <w:rPr>
          <w:rFonts w:ascii="Arial" w:hAnsi="Arial" w:cs="Arial"/>
          <w:b/>
          <w:i/>
        </w:rPr>
        <w:t xml:space="preserve">Corona / </w:t>
      </w:r>
      <w:proofErr w:type="spellStart"/>
      <w:r w:rsidRPr="0026371C">
        <w:rPr>
          <w:rFonts w:ascii="Arial" w:hAnsi="Arial" w:cs="Arial"/>
          <w:b/>
          <w:i/>
        </w:rPr>
        <w:t>Covid</w:t>
      </w:r>
      <w:proofErr w:type="spellEnd"/>
      <w:r w:rsidRPr="0026371C">
        <w:rPr>
          <w:rFonts w:ascii="Arial" w:hAnsi="Arial" w:cs="Arial"/>
          <w:b/>
          <w:i/>
        </w:rPr>
        <w:t xml:space="preserve"> 19</w:t>
      </w:r>
    </w:p>
    <w:p w14:paraId="72046032" w14:textId="77777777" w:rsidR="000F1355" w:rsidRPr="0026371C" w:rsidRDefault="000F1355" w:rsidP="000F1355">
      <w:pPr>
        <w:ind w:right="708"/>
        <w:rPr>
          <w:rFonts w:ascii="Arial" w:hAnsi="Arial" w:cs="Arial"/>
        </w:rPr>
      </w:pPr>
      <w:r w:rsidRPr="0026371C">
        <w:rPr>
          <w:rFonts w:ascii="Arial" w:hAnsi="Arial" w:cs="Arial"/>
        </w:rPr>
        <w:t xml:space="preserve">De </w:t>
      </w:r>
      <w:proofErr w:type="spellStart"/>
      <w:r w:rsidRPr="0026371C">
        <w:rPr>
          <w:rFonts w:ascii="Arial" w:hAnsi="Arial" w:cs="Arial"/>
        </w:rPr>
        <w:t>meerkosten</w:t>
      </w:r>
      <w:proofErr w:type="spellEnd"/>
      <w:r w:rsidRPr="0026371C">
        <w:rPr>
          <w:rFonts w:ascii="Arial" w:hAnsi="Arial" w:cs="Arial"/>
        </w:rPr>
        <w:t xml:space="preserve"> door Corona van het </w:t>
      </w:r>
      <w:proofErr w:type="spellStart"/>
      <w:r w:rsidRPr="0026371C">
        <w:rPr>
          <w:rFonts w:ascii="Arial" w:hAnsi="Arial" w:cs="Arial"/>
        </w:rPr>
        <w:t>programma</w:t>
      </w:r>
      <w:proofErr w:type="spellEnd"/>
      <w:r w:rsidRPr="0026371C">
        <w:rPr>
          <w:rFonts w:ascii="Arial" w:hAnsi="Arial" w:cs="Arial"/>
        </w:rPr>
        <w:t xml:space="preserve"> C&amp;R </w:t>
      </w:r>
      <w:proofErr w:type="spellStart"/>
      <w:r w:rsidRPr="0026371C">
        <w:rPr>
          <w:rFonts w:ascii="Arial" w:hAnsi="Arial" w:cs="Arial"/>
        </w:rPr>
        <w:t>bedragen</w:t>
      </w:r>
      <w:proofErr w:type="spellEnd"/>
      <w:r w:rsidRPr="0026371C">
        <w:rPr>
          <w:rFonts w:ascii="Arial" w:hAnsi="Arial" w:cs="Arial"/>
        </w:rPr>
        <w:t xml:space="preserve"> in 2020 </w:t>
      </w:r>
      <w:r w:rsidRPr="0026371C">
        <w:rPr>
          <w:rFonts w:ascii="Arial" w:hAnsi="Arial" w:cs="Arial"/>
          <w:b/>
          <w:bCs/>
        </w:rPr>
        <w:t>€ 215.000</w:t>
      </w:r>
      <w:r w:rsidRPr="0026371C">
        <w:rPr>
          <w:rFonts w:ascii="Arial" w:hAnsi="Arial" w:cs="Arial"/>
        </w:rPr>
        <w:t xml:space="preserve">. De </w:t>
      </w:r>
      <w:proofErr w:type="spellStart"/>
      <w:r w:rsidRPr="0026371C">
        <w:rPr>
          <w:rFonts w:ascii="Arial" w:hAnsi="Arial" w:cs="Arial"/>
        </w:rPr>
        <w:t>lasten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verwerkt</w:t>
      </w:r>
      <w:proofErr w:type="spellEnd"/>
      <w:r w:rsidRPr="0026371C">
        <w:rPr>
          <w:rFonts w:ascii="Arial" w:hAnsi="Arial" w:cs="Arial"/>
        </w:rPr>
        <w:t xml:space="preserve"> in de </w:t>
      </w:r>
      <w:proofErr w:type="spellStart"/>
      <w:r w:rsidRPr="0026371C">
        <w:rPr>
          <w:rFonts w:ascii="Arial" w:hAnsi="Arial" w:cs="Arial"/>
        </w:rPr>
        <w:t>exploitatierekening</w:t>
      </w:r>
      <w:proofErr w:type="spellEnd"/>
      <w:r w:rsidRPr="0026371C">
        <w:rPr>
          <w:rFonts w:ascii="Arial" w:hAnsi="Arial" w:cs="Arial"/>
        </w:rPr>
        <w:t xml:space="preserve">. De extra </w:t>
      </w:r>
      <w:proofErr w:type="spellStart"/>
      <w:r w:rsidRPr="0026371C">
        <w:rPr>
          <w:rFonts w:ascii="Arial" w:hAnsi="Arial" w:cs="Arial"/>
        </w:rPr>
        <w:t>lasten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niet</w:t>
      </w:r>
      <w:proofErr w:type="spellEnd"/>
      <w:r w:rsidRPr="0026371C">
        <w:rPr>
          <w:rFonts w:ascii="Arial" w:hAnsi="Arial" w:cs="Arial"/>
        </w:rPr>
        <w:t xml:space="preserve"> in </w:t>
      </w:r>
      <w:proofErr w:type="spellStart"/>
      <w:r w:rsidRPr="0026371C">
        <w:rPr>
          <w:rFonts w:ascii="Arial" w:hAnsi="Arial" w:cs="Arial"/>
        </w:rPr>
        <w:t>rekening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gebracht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bij</w:t>
      </w:r>
      <w:proofErr w:type="spellEnd"/>
      <w:r w:rsidRPr="0026371C">
        <w:rPr>
          <w:rFonts w:ascii="Arial" w:hAnsi="Arial" w:cs="Arial"/>
        </w:rPr>
        <w:t xml:space="preserve"> het </w:t>
      </w:r>
      <w:proofErr w:type="spellStart"/>
      <w:r w:rsidRPr="0026371C">
        <w:rPr>
          <w:rFonts w:ascii="Arial" w:hAnsi="Arial" w:cs="Arial"/>
        </w:rPr>
        <w:t>ministerie</w:t>
      </w:r>
      <w:proofErr w:type="spellEnd"/>
      <w:r w:rsidRPr="0026371C">
        <w:rPr>
          <w:rFonts w:ascii="Arial" w:hAnsi="Arial" w:cs="Arial"/>
        </w:rPr>
        <w:t xml:space="preserve"> van VWS </w:t>
      </w:r>
      <w:proofErr w:type="spellStart"/>
      <w:r w:rsidRPr="0026371C">
        <w:rPr>
          <w:rFonts w:ascii="Arial" w:hAnsi="Arial" w:cs="Arial"/>
        </w:rPr>
        <w:t>omdat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meerkosten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binnen</w:t>
      </w:r>
      <w:proofErr w:type="spellEnd"/>
      <w:r w:rsidRPr="0026371C">
        <w:rPr>
          <w:rFonts w:ascii="Arial" w:hAnsi="Arial" w:cs="Arial"/>
        </w:rPr>
        <w:t xml:space="preserve"> de </w:t>
      </w:r>
      <w:proofErr w:type="spellStart"/>
      <w:r w:rsidRPr="0026371C">
        <w:rPr>
          <w:rFonts w:ascii="Arial" w:hAnsi="Arial" w:cs="Arial"/>
        </w:rPr>
        <w:t>reguliere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begroting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opgevangen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kunnen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worden</w:t>
      </w:r>
      <w:proofErr w:type="spellEnd"/>
      <w:r w:rsidRPr="0026371C">
        <w:rPr>
          <w:rFonts w:ascii="Arial" w:hAnsi="Arial" w:cs="Arial"/>
        </w:rPr>
        <w:t xml:space="preserve"> en </w:t>
      </w:r>
      <w:proofErr w:type="spellStart"/>
      <w:r w:rsidRPr="0026371C">
        <w:rPr>
          <w:rFonts w:ascii="Arial" w:hAnsi="Arial" w:cs="Arial"/>
        </w:rPr>
        <w:t>er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meerdere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kostenposten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 die door corona (</w:t>
      </w:r>
      <w:proofErr w:type="spellStart"/>
      <w:r w:rsidRPr="0026371C">
        <w:rPr>
          <w:rFonts w:ascii="Arial" w:hAnsi="Arial" w:cs="Arial"/>
        </w:rPr>
        <w:t>fors</w:t>
      </w:r>
      <w:proofErr w:type="spellEnd"/>
      <w:r w:rsidRPr="0026371C">
        <w:rPr>
          <w:rFonts w:ascii="Arial" w:hAnsi="Arial" w:cs="Arial"/>
        </w:rPr>
        <w:t xml:space="preserve">) lager </w:t>
      </w:r>
      <w:proofErr w:type="spellStart"/>
      <w:r w:rsidRPr="0026371C">
        <w:rPr>
          <w:rFonts w:ascii="Arial" w:hAnsi="Arial" w:cs="Arial"/>
        </w:rPr>
        <w:t>uitgevallen</w:t>
      </w:r>
      <w:proofErr w:type="spellEnd"/>
      <w:r w:rsidRPr="0026371C">
        <w:rPr>
          <w:rFonts w:ascii="Arial" w:hAnsi="Arial" w:cs="Arial"/>
        </w:rPr>
        <w:t xml:space="preserve"> </w:t>
      </w:r>
      <w:proofErr w:type="spellStart"/>
      <w:r w:rsidRPr="0026371C">
        <w:rPr>
          <w:rFonts w:ascii="Arial" w:hAnsi="Arial" w:cs="Arial"/>
        </w:rPr>
        <w:t>zijn</w:t>
      </w:r>
      <w:proofErr w:type="spellEnd"/>
      <w:r w:rsidRPr="0026371C">
        <w:rPr>
          <w:rFonts w:ascii="Arial" w:hAnsi="Arial" w:cs="Arial"/>
        </w:rPr>
        <w:t xml:space="preserve">. </w:t>
      </w:r>
    </w:p>
    <w:p w14:paraId="2CEB5AC5" w14:textId="77777777" w:rsidR="000F1355" w:rsidRPr="0026371C" w:rsidRDefault="000F1355" w:rsidP="000F1355">
      <w:pPr>
        <w:ind w:right="708"/>
        <w:rPr>
          <w:rFonts w:ascii="Arial" w:hAnsi="Arial" w:cs="Arial"/>
        </w:rPr>
      </w:pPr>
    </w:p>
    <w:p w14:paraId="5C06141A" w14:textId="77777777" w:rsidR="000F1355" w:rsidRPr="008A4739" w:rsidRDefault="000F1355" w:rsidP="000F1355">
      <w:pPr>
        <w:ind w:right="708"/>
        <w:rPr>
          <w:rFonts w:ascii="Arial" w:hAnsi="Arial" w:cs="Arial"/>
        </w:rPr>
      </w:pPr>
    </w:p>
    <w:p w14:paraId="417D2FAB" w14:textId="77777777" w:rsidR="00A83F4D" w:rsidRPr="00A83F4D" w:rsidRDefault="005C3B72" w:rsidP="00A83F4D">
      <w:pPr>
        <w:ind w:right="708"/>
        <w:rPr>
          <w:rFonts w:ascii="Arial" w:hAnsi="Arial" w:cs="Arial"/>
          <w:b/>
          <w:bCs/>
        </w:rPr>
      </w:pPr>
      <w:proofErr w:type="spellStart"/>
      <w:r w:rsidRPr="00A83F4D">
        <w:rPr>
          <w:rFonts w:ascii="Arial" w:hAnsi="Arial" w:cs="Arial"/>
          <w:b/>
          <w:bCs/>
        </w:rPr>
        <w:t>Bedrijfsvoering</w:t>
      </w:r>
      <w:proofErr w:type="spellEnd"/>
    </w:p>
    <w:p w14:paraId="7A9A9A98" w14:textId="53CE912A" w:rsidR="00A83F4D" w:rsidRDefault="000F1355" w:rsidP="00A83F4D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1829B381" w14:textId="77777777" w:rsidR="00A83F4D" w:rsidRDefault="00A83F4D" w:rsidP="00A83F4D">
      <w:pPr>
        <w:ind w:right="708"/>
        <w:rPr>
          <w:rFonts w:ascii="Arial" w:hAnsi="Arial" w:cs="Arial"/>
        </w:rPr>
      </w:pPr>
    </w:p>
    <w:p w14:paraId="12D82020" w14:textId="77777777" w:rsidR="00A83F4D" w:rsidRPr="00A83F4D" w:rsidRDefault="005C3B72" w:rsidP="00A83F4D">
      <w:pPr>
        <w:ind w:right="708"/>
        <w:rPr>
          <w:rFonts w:ascii="Arial" w:hAnsi="Arial" w:cs="Arial"/>
          <w:b/>
        </w:rPr>
      </w:pPr>
      <w:proofErr w:type="spellStart"/>
      <w:r w:rsidRPr="00A83F4D">
        <w:rPr>
          <w:rFonts w:ascii="Arial" w:hAnsi="Arial" w:cs="Arial"/>
          <w:b/>
        </w:rPr>
        <w:t>Uitvoering</w:t>
      </w:r>
      <w:proofErr w:type="spellEnd"/>
    </w:p>
    <w:p w14:paraId="08553150" w14:textId="77777777" w:rsidR="00A83F4D" w:rsidRPr="00A83F4D" w:rsidRDefault="005C3B72" w:rsidP="00A83F4D">
      <w:pPr>
        <w:ind w:right="708"/>
        <w:rPr>
          <w:rFonts w:ascii="Arial" w:hAnsi="Arial" w:cs="Arial"/>
          <w:i/>
        </w:rPr>
      </w:pPr>
      <w:r w:rsidRPr="00A83F4D">
        <w:rPr>
          <w:rFonts w:ascii="Arial" w:hAnsi="Arial" w:cs="Arial"/>
          <w:i/>
        </w:rPr>
        <w:t>Planning</w:t>
      </w:r>
    </w:p>
    <w:p w14:paraId="47517AB1" w14:textId="28DDC71E" w:rsidR="00A83F4D" w:rsidRPr="00A83F4D" w:rsidRDefault="000F1355" w:rsidP="00A83F4D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zienswijze</w:t>
      </w:r>
      <w:proofErr w:type="spellEnd"/>
      <w:r>
        <w:rPr>
          <w:rFonts w:ascii="Arial" w:hAnsi="Arial" w:cs="Arial"/>
        </w:rPr>
        <w:t xml:space="preserve"> van de Gemeente Zaltbommel </w:t>
      </w:r>
      <w:proofErr w:type="spellStart"/>
      <w:r>
        <w:rPr>
          <w:rFonts w:ascii="Arial" w:hAnsi="Arial" w:cs="Arial"/>
        </w:rPr>
        <w:t>kenbaar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maken</w:t>
      </w:r>
      <w:proofErr w:type="spellEnd"/>
      <w:r>
        <w:rPr>
          <w:rFonts w:ascii="Arial" w:hAnsi="Arial" w:cs="Arial"/>
        </w:rPr>
        <w:t xml:space="preserve"> aan het </w:t>
      </w:r>
      <w:proofErr w:type="spellStart"/>
      <w:r>
        <w:rPr>
          <w:rFonts w:ascii="Arial" w:hAnsi="Arial" w:cs="Arial"/>
        </w:rPr>
        <w:t>dagelijks</w:t>
      </w:r>
      <w:proofErr w:type="spellEnd"/>
      <w:r>
        <w:rPr>
          <w:rFonts w:ascii="Arial" w:hAnsi="Arial" w:cs="Arial"/>
        </w:rPr>
        <w:t xml:space="preserve"> Bestuur van de </w:t>
      </w:r>
      <w:proofErr w:type="spellStart"/>
      <w:r>
        <w:rPr>
          <w:rFonts w:ascii="Arial" w:hAnsi="Arial" w:cs="Arial"/>
        </w:rPr>
        <w:t>Veiligheidsregio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middels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bijgevoegde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conceptbrief</w:t>
      </w:r>
      <w:proofErr w:type="spellEnd"/>
      <w:r>
        <w:rPr>
          <w:rFonts w:ascii="Arial" w:hAnsi="Arial" w:cs="Arial"/>
        </w:rPr>
        <w:t>.</w:t>
      </w:r>
    </w:p>
    <w:p w14:paraId="1BDCADB9" w14:textId="77777777" w:rsidR="00A83F4D" w:rsidRPr="00A83F4D" w:rsidRDefault="00A83F4D" w:rsidP="00A83F4D">
      <w:pPr>
        <w:ind w:right="708"/>
        <w:rPr>
          <w:rFonts w:ascii="Arial" w:hAnsi="Arial" w:cs="Arial"/>
        </w:rPr>
      </w:pPr>
    </w:p>
    <w:p w14:paraId="7C014860" w14:textId="77777777" w:rsidR="00A83F4D" w:rsidRPr="00CE2127" w:rsidRDefault="005C3B72" w:rsidP="00A83F4D">
      <w:pPr>
        <w:ind w:right="708"/>
        <w:rPr>
          <w:rFonts w:ascii="Arial" w:hAnsi="Arial" w:cs="Arial"/>
          <w:i/>
        </w:rPr>
      </w:pPr>
      <w:proofErr w:type="spellStart"/>
      <w:r w:rsidRPr="00A83F4D">
        <w:rPr>
          <w:rFonts w:ascii="Arial" w:hAnsi="Arial" w:cs="Arial"/>
          <w:i/>
        </w:rPr>
        <w:t>Handhaving</w:t>
      </w:r>
      <w:proofErr w:type="spellEnd"/>
    </w:p>
    <w:p w14:paraId="58429797" w14:textId="3ECA6C50" w:rsidR="00A83F4D" w:rsidRPr="00A83F4D" w:rsidRDefault="000F1355" w:rsidP="00A83F4D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0DBE5A7E" w14:textId="77777777" w:rsidR="00A83F4D" w:rsidRPr="00A83F4D" w:rsidRDefault="00A83F4D" w:rsidP="00A83F4D">
      <w:pPr>
        <w:ind w:right="708"/>
        <w:rPr>
          <w:rFonts w:ascii="Arial" w:hAnsi="Arial" w:cs="Arial"/>
        </w:rPr>
      </w:pPr>
    </w:p>
    <w:p w14:paraId="5AA2570F" w14:textId="77777777" w:rsidR="00A83F4D" w:rsidRPr="00A83F4D" w:rsidRDefault="005C3B72" w:rsidP="00A83F4D">
      <w:pPr>
        <w:ind w:right="708"/>
        <w:rPr>
          <w:rFonts w:ascii="Arial" w:hAnsi="Arial" w:cs="Arial"/>
          <w:i/>
        </w:rPr>
      </w:pPr>
      <w:r w:rsidRPr="00A83F4D">
        <w:rPr>
          <w:rFonts w:ascii="Arial" w:hAnsi="Arial" w:cs="Arial"/>
          <w:i/>
        </w:rPr>
        <w:t>Communicatie</w:t>
      </w:r>
    </w:p>
    <w:p w14:paraId="20F2B8A3" w14:textId="3E331B53" w:rsidR="00A83F4D" w:rsidRPr="00A83F4D" w:rsidRDefault="000F1355" w:rsidP="00A83F4D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1AA2050E" w14:textId="77777777" w:rsidR="00A83F4D" w:rsidRPr="00A83F4D" w:rsidRDefault="00A83F4D" w:rsidP="00A83F4D">
      <w:pPr>
        <w:ind w:right="708"/>
        <w:rPr>
          <w:rFonts w:ascii="Arial" w:hAnsi="Arial" w:cs="Arial"/>
        </w:rPr>
      </w:pPr>
    </w:p>
    <w:p w14:paraId="7141C678" w14:textId="77777777" w:rsidR="002E6082" w:rsidRDefault="002E6082" w:rsidP="00A83F4D">
      <w:pPr>
        <w:ind w:right="708"/>
        <w:rPr>
          <w:rFonts w:ascii="Arial" w:hAnsi="Arial" w:cs="Arial"/>
          <w:i/>
        </w:rPr>
      </w:pPr>
    </w:p>
    <w:p w14:paraId="54A8BAA2" w14:textId="2FC69B55" w:rsidR="00A83F4D" w:rsidRPr="00A83F4D" w:rsidRDefault="005C3B72" w:rsidP="00A83F4D">
      <w:pPr>
        <w:ind w:right="708"/>
        <w:rPr>
          <w:rFonts w:ascii="Arial" w:hAnsi="Arial" w:cs="Arial"/>
          <w:i/>
        </w:rPr>
      </w:pPr>
      <w:proofErr w:type="spellStart"/>
      <w:r w:rsidRPr="00A83F4D">
        <w:rPr>
          <w:rFonts w:ascii="Arial" w:hAnsi="Arial" w:cs="Arial"/>
          <w:i/>
        </w:rPr>
        <w:t>Evaluatie</w:t>
      </w:r>
      <w:proofErr w:type="spellEnd"/>
      <w:r w:rsidRPr="00A83F4D">
        <w:rPr>
          <w:rFonts w:ascii="Arial" w:hAnsi="Arial" w:cs="Arial"/>
          <w:i/>
        </w:rPr>
        <w:t xml:space="preserve"> / </w:t>
      </w:r>
      <w:proofErr w:type="spellStart"/>
      <w:r w:rsidRPr="00A83F4D">
        <w:rPr>
          <w:rFonts w:ascii="Arial" w:hAnsi="Arial" w:cs="Arial"/>
          <w:i/>
        </w:rPr>
        <w:t>controle</w:t>
      </w:r>
      <w:proofErr w:type="spellEnd"/>
    </w:p>
    <w:p w14:paraId="680CBCCE" w14:textId="4D181410" w:rsidR="00A83F4D" w:rsidRDefault="002E6082" w:rsidP="00A83F4D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037A54A6" w14:textId="77777777" w:rsidR="004407CD" w:rsidRDefault="004407CD" w:rsidP="00A83F4D">
      <w:pPr>
        <w:ind w:right="708"/>
        <w:rPr>
          <w:rFonts w:ascii="Arial" w:hAnsi="Arial" w:cs="Arial"/>
          <w:b/>
          <w:bCs/>
        </w:rPr>
      </w:pPr>
    </w:p>
    <w:p w14:paraId="4BB41083" w14:textId="663E6A21" w:rsidR="00A83F4D" w:rsidRPr="00A83F4D" w:rsidRDefault="005C3B72" w:rsidP="00A83F4D">
      <w:pPr>
        <w:ind w:right="708"/>
        <w:rPr>
          <w:rFonts w:ascii="Arial" w:hAnsi="Arial" w:cs="Arial"/>
          <w:b/>
          <w:bCs/>
        </w:rPr>
      </w:pPr>
      <w:r w:rsidRPr="00A83F4D">
        <w:rPr>
          <w:rFonts w:ascii="Arial" w:hAnsi="Arial" w:cs="Arial"/>
          <w:b/>
          <w:bCs/>
        </w:rPr>
        <w:t xml:space="preserve">Nota van </w:t>
      </w:r>
      <w:proofErr w:type="spellStart"/>
      <w:r w:rsidRPr="00A83F4D">
        <w:rPr>
          <w:rFonts w:ascii="Arial" w:hAnsi="Arial" w:cs="Arial"/>
          <w:b/>
          <w:bCs/>
        </w:rPr>
        <w:t>wijzigingen</w:t>
      </w:r>
      <w:proofErr w:type="spellEnd"/>
    </w:p>
    <w:p w14:paraId="55EA5E16" w14:textId="27F9CFE2" w:rsidR="00A83F4D" w:rsidRDefault="00A83F4D" w:rsidP="00A83F4D">
      <w:pPr>
        <w:pStyle w:val="Geenafstand"/>
      </w:pPr>
    </w:p>
    <w:p w14:paraId="1B284C6F" w14:textId="77777777" w:rsidR="00A83F4D" w:rsidRDefault="00A83F4D" w:rsidP="00A83F4D"/>
    <w:p w14:paraId="7408FB03" w14:textId="02ADA1A1" w:rsidR="00A83F4D" w:rsidRDefault="005C3B72" w:rsidP="00A83F4D">
      <w:pPr>
        <w:rPr>
          <w:rFonts w:ascii="Arial" w:hAnsi="Arial" w:cs="Arial"/>
          <w:b/>
          <w:bCs/>
        </w:rPr>
      </w:pPr>
      <w:proofErr w:type="spellStart"/>
      <w:r w:rsidRPr="00A83F4D">
        <w:rPr>
          <w:rFonts w:ascii="Arial" w:hAnsi="Arial" w:cs="Arial"/>
          <w:b/>
          <w:bCs/>
        </w:rPr>
        <w:t>Bijlagen</w:t>
      </w:r>
      <w:proofErr w:type="spellEnd"/>
      <w:r w:rsidR="00EA7773">
        <w:rPr>
          <w:rFonts w:ascii="Arial" w:hAnsi="Arial" w:cs="Arial"/>
          <w:b/>
          <w:bCs/>
        </w:rPr>
        <w:t>:</w:t>
      </w:r>
    </w:p>
    <w:p w14:paraId="5A1E5C6D" w14:textId="73977C6D" w:rsidR="00EA7773" w:rsidRDefault="00EA7773" w:rsidP="00EA7773">
      <w:pPr>
        <w:pStyle w:val="Lijstalinea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Concept </w:t>
      </w:r>
      <w:proofErr w:type="spellStart"/>
      <w:r>
        <w:rPr>
          <w:rFonts w:ascii="Arial" w:hAnsi="Arial" w:cs="Arial"/>
          <w:bCs/>
        </w:rPr>
        <w:t>jaarrekening</w:t>
      </w:r>
      <w:proofErr w:type="spellEnd"/>
      <w:r>
        <w:rPr>
          <w:rFonts w:ascii="Arial" w:hAnsi="Arial" w:cs="Arial"/>
          <w:bCs/>
        </w:rPr>
        <w:t xml:space="preserve"> 2020 VRGZ</w:t>
      </w:r>
    </w:p>
    <w:p w14:paraId="64B32531" w14:textId="30EF8D20" w:rsidR="00EA7773" w:rsidRDefault="00EA7773" w:rsidP="00EA7773">
      <w:pPr>
        <w:pStyle w:val="Lijstalinea"/>
        <w:numPr>
          <w:ilvl w:val="0"/>
          <w:numId w:val="8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Definitief</w:t>
      </w:r>
      <w:proofErr w:type="spellEnd"/>
      <w:r>
        <w:rPr>
          <w:rFonts w:ascii="Arial" w:hAnsi="Arial" w:cs="Arial"/>
          <w:bCs/>
        </w:rPr>
        <w:t xml:space="preserve"> rapport </w:t>
      </w:r>
      <w:proofErr w:type="spellStart"/>
      <w:r>
        <w:rPr>
          <w:rFonts w:ascii="Arial" w:hAnsi="Arial" w:cs="Arial"/>
          <w:bCs/>
        </w:rPr>
        <w:t>adviesfunctie</w:t>
      </w:r>
      <w:proofErr w:type="spellEnd"/>
      <w:r>
        <w:rPr>
          <w:rFonts w:ascii="Arial" w:hAnsi="Arial" w:cs="Arial"/>
          <w:bCs/>
        </w:rPr>
        <w:t xml:space="preserve"> Nijmegen</w:t>
      </w:r>
    </w:p>
    <w:p w14:paraId="55589C52" w14:textId="77777777" w:rsidR="00EA7773" w:rsidRDefault="00EA7773" w:rsidP="00EA7773">
      <w:pPr>
        <w:pStyle w:val="Lijstalinea"/>
        <w:numPr>
          <w:ilvl w:val="0"/>
          <w:numId w:val="8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Raadsbrief</w:t>
      </w:r>
      <w:proofErr w:type="spellEnd"/>
      <w:r>
        <w:rPr>
          <w:rFonts w:ascii="Arial" w:hAnsi="Arial" w:cs="Arial"/>
          <w:bCs/>
        </w:rPr>
        <w:t xml:space="preserve"> van VRGZ</w:t>
      </w:r>
    </w:p>
    <w:p w14:paraId="7105C955" w14:textId="69A0B550" w:rsidR="00EA7773" w:rsidRDefault="00EA7773" w:rsidP="00EA7773">
      <w:pPr>
        <w:pStyle w:val="Lijstalinea"/>
        <w:numPr>
          <w:ilvl w:val="0"/>
          <w:numId w:val="8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Raadsbesluit</w:t>
      </w:r>
      <w:proofErr w:type="spellEnd"/>
    </w:p>
    <w:p w14:paraId="2E06494F" w14:textId="4AF4D6EF" w:rsidR="00EA7773" w:rsidRPr="00EA7773" w:rsidRDefault="00EA7773" w:rsidP="00EA7773">
      <w:pPr>
        <w:pStyle w:val="Lijstalinea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Concept </w:t>
      </w:r>
      <w:proofErr w:type="spellStart"/>
      <w:r>
        <w:rPr>
          <w:rFonts w:ascii="Arial" w:hAnsi="Arial" w:cs="Arial"/>
          <w:bCs/>
        </w:rPr>
        <w:t>zienswijze</w:t>
      </w:r>
      <w:proofErr w:type="spellEnd"/>
      <w:r>
        <w:rPr>
          <w:rFonts w:ascii="Arial" w:hAnsi="Arial" w:cs="Arial"/>
          <w:bCs/>
        </w:rPr>
        <w:t xml:space="preserve"> aan VRGZ</w:t>
      </w:r>
    </w:p>
    <w:p w14:paraId="4226A3FD" w14:textId="658661E2" w:rsidR="00EF2A74" w:rsidRPr="00FC6169" w:rsidRDefault="00EF2A74" w:rsidP="00EF2A74">
      <w:pPr>
        <w:rPr>
          <w:rFonts w:ascii="Arial" w:hAnsi="Arial" w:cs="Arial"/>
        </w:rPr>
      </w:pPr>
    </w:p>
    <w:p w14:paraId="715817F1" w14:textId="77777777" w:rsidR="00EF2A74" w:rsidRDefault="00EF2A74" w:rsidP="008978A4"/>
    <w:sectPr w:rsidR="00EF2A74" w:rsidSect="0003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2693" w:bottom="567" w:left="147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70ED3" w14:textId="77777777" w:rsidR="00C5736E" w:rsidRDefault="00C5736E">
      <w:pPr>
        <w:spacing w:line="240" w:lineRule="auto"/>
      </w:pPr>
      <w:r>
        <w:separator/>
      </w:r>
    </w:p>
  </w:endnote>
  <w:endnote w:type="continuationSeparator" w:id="0">
    <w:p w14:paraId="3CE93AF6" w14:textId="77777777" w:rsidR="00C5736E" w:rsidRDefault="00C57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XQZB+MetaPro-Norm">
    <w:altName w:val="Cambria Math"/>
    <w:charset w:val="00"/>
    <w:family w:val="auto"/>
    <w:pitch w:val="variable"/>
    <w:sig w:usb0="00000003" w:usb1="4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000FA" w14:textId="77777777" w:rsidR="00035A53" w:rsidRDefault="00035A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099D" w14:textId="77777777" w:rsidR="00035A53" w:rsidRDefault="00035A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8E07" w14:textId="77777777" w:rsidR="00035A53" w:rsidRDefault="00035A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52BA" w14:textId="77777777" w:rsidR="00C5736E" w:rsidRDefault="00C5736E">
      <w:pPr>
        <w:spacing w:line="240" w:lineRule="auto"/>
      </w:pPr>
      <w:r>
        <w:separator/>
      </w:r>
    </w:p>
  </w:footnote>
  <w:footnote w:type="continuationSeparator" w:id="0">
    <w:p w14:paraId="34DDFA2C" w14:textId="77777777" w:rsidR="00C5736E" w:rsidRDefault="00C57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76B5" w14:textId="77777777" w:rsidR="00035A53" w:rsidRDefault="00035A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2A0F" w14:textId="77777777" w:rsidR="00035A53" w:rsidRDefault="00035A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1B07" w14:textId="77777777" w:rsidR="00035A53" w:rsidRDefault="00035A5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2CA"/>
    <w:multiLevelType w:val="hybridMultilevel"/>
    <w:tmpl w:val="0D6414EA"/>
    <w:lvl w:ilvl="0" w:tplc="AB3485B6">
      <w:start w:val="1"/>
      <w:numFmt w:val="decimal"/>
      <w:pStyle w:val="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1444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2D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2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81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46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AF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45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47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152CB"/>
    <w:multiLevelType w:val="hybridMultilevel"/>
    <w:tmpl w:val="12F152CB"/>
    <w:lvl w:ilvl="0" w:tplc="8D2423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7AE853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3702A76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04DE058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DFC4CA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ED08F9B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5BB81D1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AC2CA1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5F40B04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8A34DB"/>
    <w:multiLevelType w:val="hybridMultilevel"/>
    <w:tmpl w:val="52B69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63E7D"/>
    <w:multiLevelType w:val="hybridMultilevel"/>
    <w:tmpl w:val="A3FEF240"/>
    <w:lvl w:ilvl="0" w:tplc="B32AFD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A0A81"/>
    <w:multiLevelType w:val="hybridMultilevel"/>
    <w:tmpl w:val="BD3E9242"/>
    <w:lvl w:ilvl="0" w:tplc="78D2B33C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79"/>
    <w:rsid w:val="00035A53"/>
    <w:rsid w:val="00075819"/>
    <w:rsid w:val="000C5F9A"/>
    <w:rsid w:val="000F1355"/>
    <w:rsid w:val="00102AA2"/>
    <w:rsid w:val="00132815"/>
    <w:rsid w:val="00156C2D"/>
    <w:rsid w:val="00181368"/>
    <w:rsid w:val="00217009"/>
    <w:rsid w:val="002D0FF2"/>
    <w:rsid w:val="002D404A"/>
    <w:rsid w:val="002E6082"/>
    <w:rsid w:val="00313CB7"/>
    <w:rsid w:val="003332B2"/>
    <w:rsid w:val="00361839"/>
    <w:rsid w:val="00364661"/>
    <w:rsid w:val="00396573"/>
    <w:rsid w:val="003C1902"/>
    <w:rsid w:val="003E01C4"/>
    <w:rsid w:val="004407CD"/>
    <w:rsid w:val="00505C79"/>
    <w:rsid w:val="0056151A"/>
    <w:rsid w:val="00571666"/>
    <w:rsid w:val="005C3B72"/>
    <w:rsid w:val="005D4BB6"/>
    <w:rsid w:val="006160D8"/>
    <w:rsid w:val="00624272"/>
    <w:rsid w:val="00631AD2"/>
    <w:rsid w:val="00692330"/>
    <w:rsid w:val="006F544A"/>
    <w:rsid w:val="00765389"/>
    <w:rsid w:val="007F43D5"/>
    <w:rsid w:val="007F5953"/>
    <w:rsid w:val="00850B8C"/>
    <w:rsid w:val="0087107A"/>
    <w:rsid w:val="008978A4"/>
    <w:rsid w:val="008F09E3"/>
    <w:rsid w:val="00963E0C"/>
    <w:rsid w:val="009940F7"/>
    <w:rsid w:val="009D65A8"/>
    <w:rsid w:val="00A00B95"/>
    <w:rsid w:val="00A249DB"/>
    <w:rsid w:val="00A4062B"/>
    <w:rsid w:val="00A52DAD"/>
    <w:rsid w:val="00A83F4D"/>
    <w:rsid w:val="00AF79D8"/>
    <w:rsid w:val="00B003A4"/>
    <w:rsid w:val="00BA0F2F"/>
    <w:rsid w:val="00C501F2"/>
    <w:rsid w:val="00C5736E"/>
    <w:rsid w:val="00CA6BBC"/>
    <w:rsid w:val="00CE2127"/>
    <w:rsid w:val="00CE3135"/>
    <w:rsid w:val="00CF6CE8"/>
    <w:rsid w:val="00D74A72"/>
    <w:rsid w:val="00DD082E"/>
    <w:rsid w:val="00E048F9"/>
    <w:rsid w:val="00E27865"/>
    <w:rsid w:val="00EA7773"/>
    <w:rsid w:val="00ED036F"/>
    <w:rsid w:val="00EF2A74"/>
    <w:rsid w:val="00FA1D60"/>
    <w:rsid w:val="00FA6A18"/>
    <w:rsid w:val="00FC6169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1ADF0"/>
  <w15:docId w15:val="{5F350433-61E1-40B3-BBC0-A4C640B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9A8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05C79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505C79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05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05C79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05C79"/>
    <w:rPr>
      <w:rFonts w:ascii="Arial" w:eastAsia="Times New Roman" w:hAnsi="Arial" w:cs="Times New Roman"/>
      <w:b/>
      <w:sz w:val="20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Arial" w:eastAsia="Times New Roman" w:hAnsi="Arial" w:cs="Arial"/>
      <w:b/>
      <w:bCs/>
      <w:sz w:val="24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Verwijzingopmerking">
    <w:name w:val="annotation reference"/>
    <w:rsid w:val="00505C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05C79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rsid w:val="00505C7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rsid w:val="00505C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05C79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rsid w:val="00505C79"/>
    <w:pPr>
      <w:tabs>
        <w:tab w:val="center" w:pos="4536"/>
        <w:tab w:val="right" w:pos="9072"/>
      </w:tabs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505C79"/>
    <w:rPr>
      <w:rFonts w:ascii="Arial" w:eastAsia="Times New Roman" w:hAnsi="Arial" w:cs="Times New Roman"/>
      <w:noProof/>
      <w:sz w:val="20"/>
      <w:szCs w:val="20"/>
      <w:lang w:val="nl-NL" w:eastAsia="nl-NL"/>
    </w:rPr>
  </w:style>
  <w:style w:type="character" w:styleId="Hyperlink">
    <w:name w:val="Hyperlink"/>
    <w:rsid w:val="00505C79"/>
    <w:rPr>
      <w:color w:val="0000FF"/>
      <w:u w:val="single"/>
    </w:rPr>
  </w:style>
  <w:style w:type="paragraph" w:customStyle="1" w:styleId="nummering">
    <w:name w:val="nummering"/>
    <w:basedOn w:val="Standaard"/>
    <w:rsid w:val="00505C79"/>
    <w:pPr>
      <w:numPr>
        <w:numId w:val="1"/>
      </w:numPr>
    </w:pPr>
  </w:style>
  <w:style w:type="paragraph" w:customStyle="1" w:styleId="paragraafkop">
    <w:name w:val="paragraafkop"/>
    <w:basedOn w:val="Standaard"/>
    <w:next w:val="Standaard"/>
    <w:rsid w:val="00505C79"/>
    <w:rPr>
      <w:b/>
    </w:rPr>
  </w:style>
  <w:style w:type="table" w:customStyle="1" w:styleId="Tabelrastertabel">
    <w:name w:val="Tabelraster tabel"/>
    <w:basedOn w:val="Standaardtabel"/>
    <w:rsid w:val="00505C79"/>
    <w:rPr>
      <w:rFonts w:ascii="Arial" w:eastAsia="Times New Roman" w:hAnsi="Arial" w:cs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opmaak">
    <w:name w:val="Tabelraster opmaak"/>
    <w:basedOn w:val="Tabelrastertabel"/>
    <w:rsid w:val="00505C79"/>
    <w:tblPr>
      <w:tblCellMar>
        <w:left w:w="0" w:type="dxa"/>
        <w:right w:w="0" w:type="dxa"/>
      </w:tblCellMar>
    </w:tblPr>
  </w:style>
  <w:style w:type="table" w:styleId="Tabelraster">
    <w:name w:val="Table Grid"/>
    <w:basedOn w:val="Standaardtabel"/>
    <w:uiPriority w:val="59"/>
    <w:rsid w:val="00FE39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lofon">
    <w:name w:val="colofon"/>
    <w:basedOn w:val="Standaard"/>
    <w:link w:val="colofonChar"/>
    <w:qFormat/>
    <w:rsid w:val="00B003A4"/>
    <w:rPr>
      <w:rFonts w:ascii="AZXQZB+MetaPro-Norm" w:hAnsi="AZXQZB+MetaPro-Norm"/>
      <w:color w:val="69B8C4"/>
    </w:rPr>
  </w:style>
  <w:style w:type="character" w:customStyle="1" w:styleId="colofonChar">
    <w:name w:val="colofon Char"/>
    <w:basedOn w:val="Standaardalinea-lettertype"/>
    <w:link w:val="colofon"/>
    <w:rsid w:val="00B003A4"/>
    <w:rPr>
      <w:rFonts w:ascii="AZXQZB+MetaPro-Norm" w:hAnsi="AZXQZB+MetaPro-Norm"/>
      <w:color w:val="69B8C4"/>
    </w:rPr>
  </w:style>
  <w:style w:type="paragraph" w:styleId="Onderwerpvanopmerking">
    <w:name w:val="annotation subject"/>
    <w:basedOn w:val="Tekstopmerking"/>
    <w:next w:val="Tekstopmerking"/>
    <w:semiHidden/>
    <w:rsid w:val="00584B68"/>
    <w:rPr>
      <w:b/>
      <w:bCs/>
    </w:rPr>
  </w:style>
  <w:style w:type="paragraph" w:styleId="Revisie">
    <w:name w:val="Revision"/>
    <w:hidden/>
    <w:uiPriority w:val="99"/>
    <w:semiHidden/>
    <w:rsid w:val="00F4727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AF1CED"/>
    <w:pPr>
      <w:ind w:left="720"/>
      <w:contextualSpacing/>
    </w:pPr>
  </w:style>
  <w:style w:type="paragraph" w:styleId="Geenafstand">
    <w:name w:val="No Spacing"/>
    <w:qFormat/>
    <w:rsid w:val="00A83F4D"/>
    <w:pPr>
      <w:jc w:val="both"/>
    </w:pPr>
    <w:rPr>
      <w:rFonts w:ascii="Arial" w:hAnsi="Arial"/>
    </w:rPr>
  </w:style>
  <w:style w:type="paragraph" w:customStyle="1" w:styleId="Default">
    <w:name w:val="Default"/>
    <w:rsid w:val="00A249DB"/>
    <w:pPr>
      <w:autoSpaceDE w:val="0"/>
      <w:autoSpaceDN w:val="0"/>
      <w:adjustRightInd w:val="0"/>
      <w:spacing w:line="240" w:lineRule="auto"/>
    </w:pPr>
    <w:rPr>
      <w:rFonts w:ascii="Source Sans Pro" w:eastAsia="Times New Roman" w:hAnsi="Source Sans Pro" w:cs="Source Sans Pro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O:\Applicatiebeheer%20Verseon\Smartdocuments\Hyperlink%20sheet%20Helder%20en%20Strategisch%20Adviseren\Sheet%20Helder%20en%20Strategisch%20Advisere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Hein Hendriks</cp:lastModifiedBy>
  <cp:revision>2</cp:revision>
  <dcterms:created xsi:type="dcterms:W3CDTF">2021-05-26T13:11:00Z</dcterms:created>
  <dcterms:modified xsi:type="dcterms:W3CDTF">2021-05-26T13:11:00Z</dcterms:modified>
</cp:coreProperties>
</file>